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0E33" w14:textId="20A5C1A4" w:rsidR="00B15418" w:rsidRPr="0055386C" w:rsidRDefault="00B15418" w:rsidP="00B15418">
      <w:pPr>
        <w:pStyle w:val="z-TopofForm"/>
        <w:pBdr>
          <w:bottom w:val="none" w:sz="0" w:space="0" w:color="auto"/>
        </w:pBdr>
        <w:rPr>
          <w:rFonts w:ascii="Cambria" w:hAnsi="Cambria" w:cs="Times New Roman"/>
          <w:vanish w:val="0"/>
          <w:sz w:val="32"/>
          <w:szCs w:val="32"/>
        </w:rPr>
      </w:pPr>
      <w:bookmarkStart w:id="0" w:name="_GoBack"/>
      <w:bookmarkEnd w:id="0"/>
      <w:r w:rsidRPr="0055386C">
        <w:rPr>
          <w:rFonts w:ascii="Cambria" w:hAnsi="Cambria" w:cs="Times New Roman"/>
          <w:vanish w:val="0"/>
          <w:sz w:val="32"/>
          <w:szCs w:val="32"/>
        </w:rPr>
        <w:t>DRAFT</w:t>
      </w:r>
      <w:r w:rsidR="002220CB">
        <w:rPr>
          <w:rFonts w:ascii="Cambria" w:hAnsi="Cambria" w:cs="Times New Roman"/>
          <w:vanish w:val="0"/>
          <w:sz w:val="32"/>
          <w:szCs w:val="32"/>
        </w:rPr>
        <w:t xml:space="preserve"> – 02 November 2016</w:t>
      </w:r>
    </w:p>
    <w:p w14:paraId="0501A2AE" w14:textId="77777777" w:rsidR="00B15418" w:rsidRPr="0055386C" w:rsidRDefault="00B15418" w:rsidP="00C90108">
      <w:pPr>
        <w:pStyle w:val="z-TopofForm"/>
        <w:pBdr>
          <w:bottom w:val="none" w:sz="0" w:space="0" w:color="auto"/>
        </w:pBdr>
        <w:jc w:val="left"/>
        <w:rPr>
          <w:rFonts w:ascii="Cambria" w:hAnsi="Cambria" w:cs="Times New Roman"/>
          <w:vanish w:val="0"/>
          <w:sz w:val="32"/>
          <w:szCs w:val="32"/>
          <w:u w:val="single"/>
        </w:rPr>
      </w:pPr>
    </w:p>
    <w:p w14:paraId="2ACAB31F" w14:textId="77777777" w:rsidR="00E324D3" w:rsidRPr="00D876FE" w:rsidRDefault="00E324D3" w:rsidP="0055386C">
      <w:pPr>
        <w:pStyle w:val="z-TopofForm"/>
        <w:pBdr>
          <w:bottom w:val="none" w:sz="0" w:space="0" w:color="auto"/>
        </w:pBdr>
        <w:rPr>
          <w:rFonts w:ascii="Cambria" w:hAnsi="Cambria" w:cs="Times New Roman"/>
          <w:sz w:val="28"/>
          <w:szCs w:val="28"/>
          <w:u w:val="single"/>
        </w:rPr>
      </w:pPr>
    </w:p>
    <w:p w14:paraId="3D4671CC" w14:textId="77777777" w:rsidR="00E324D3" w:rsidRPr="00D876FE" w:rsidRDefault="00D876FE" w:rsidP="0055386C">
      <w:pPr>
        <w:pStyle w:val="BodyText"/>
        <w:jc w:val="center"/>
        <w:rPr>
          <w:rFonts w:ascii="Cambria" w:hAnsi="Cambria"/>
          <w:sz w:val="28"/>
          <w:szCs w:val="28"/>
          <w:u w:val="single"/>
        </w:rPr>
      </w:pPr>
      <w:r w:rsidRPr="00D876FE">
        <w:rPr>
          <w:rFonts w:ascii="Cambria" w:hAnsi="Cambria"/>
          <w:sz w:val="28"/>
          <w:szCs w:val="28"/>
          <w:u w:val="single"/>
        </w:rPr>
        <w:t>The Judicial Cooperation Network</w:t>
      </w:r>
      <w:r w:rsidR="003F4E79">
        <w:rPr>
          <w:rFonts w:ascii="Cambria" w:hAnsi="Cambria"/>
          <w:sz w:val="28"/>
          <w:szCs w:val="28"/>
          <w:u w:val="single"/>
        </w:rPr>
        <w:t xml:space="preserve"> of </w:t>
      </w:r>
      <w:r>
        <w:rPr>
          <w:rFonts w:ascii="Cambria" w:hAnsi="Cambria"/>
          <w:sz w:val="28"/>
          <w:szCs w:val="28"/>
          <w:u w:val="single"/>
        </w:rPr>
        <w:t>Central Authorities and Prosecutors from the Great Lakes Region of Africa (GLJC Network)</w:t>
      </w:r>
    </w:p>
    <w:p w14:paraId="5288682A" w14:textId="77777777" w:rsidR="00D876FE" w:rsidRPr="00D876FE" w:rsidRDefault="00D876FE" w:rsidP="0055386C">
      <w:pPr>
        <w:pStyle w:val="BodyText"/>
        <w:jc w:val="center"/>
        <w:rPr>
          <w:rFonts w:ascii="Cambria" w:hAnsi="Cambria"/>
          <w:sz w:val="28"/>
          <w:szCs w:val="28"/>
          <w:u w:val="single"/>
        </w:rPr>
      </w:pPr>
      <w:r w:rsidRPr="00D876FE">
        <w:rPr>
          <w:rFonts w:ascii="Cambria" w:hAnsi="Cambria"/>
          <w:sz w:val="28"/>
          <w:szCs w:val="28"/>
          <w:u w:val="single"/>
        </w:rPr>
        <w:t>Terms of Reference</w:t>
      </w:r>
    </w:p>
    <w:p w14:paraId="5610F0EB" w14:textId="77777777" w:rsidR="001276DC" w:rsidRPr="0055386C" w:rsidRDefault="0055386C" w:rsidP="005F5D2C">
      <w:pPr>
        <w:pStyle w:val="BodyText"/>
        <w:rPr>
          <w:rFonts w:ascii="Cambria" w:hAnsi="Cambria"/>
          <w:sz w:val="32"/>
          <w:szCs w:val="32"/>
        </w:rPr>
      </w:pPr>
      <w:r w:rsidRPr="0055386C">
        <w:rPr>
          <w:rFonts w:ascii="Cambria" w:hAnsi="Cambria"/>
          <w:b/>
          <w:bCs/>
          <w:kern w:val="32"/>
          <w:sz w:val="26"/>
          <w:szCs w:val="26"/>
          <w:lang w:val="en-US"/>
        </w:rPr>
        <w:t>Introduction</w:t>
      </w:r>
    </w:p>
    <w:p w14:paraId="62F74328" w14:textId="77777777" w:rsidR="0075015A" w:rsidRPr="00282962" w:rsidRDefault="0075015A" w:rsidP="00CC1C9A">
      <w:pPr>
        <w:jc w:val="both"/>
        <w:rPr>
          <w:rFonts w:ascii="Cambria" w:hAnsi="Cambria"/>
          <w:sz w:val="4"/>
          <w:szCs w:val="4"/>
        </w:rPr>
      </w:pPr>
    </w:p>
    <w:p w14:paraId="42D842ED" w14:textId="56F46046" w:rsidR="00890E8A" w:rsidRDefault="00C46DAF" w:rsidP="00890E8A">
      <w:pPr>
        <w:autoSpaceDE w:val="0"/>
        <w:autoSpaceDN w:val="0"/>
        <w:adjustRightInd w:val="0"/>
        <w:jc w:val="both"/>
      </w:pPr>
      <w:r>
        <w:t xml:space="preserve">On 15 December </w:t>
      </w:r>
      <w:r w:rsidR="00BF5C84">
        <w:t xml:space="preserve">2006, the Heads of State and Government of the </w:t>
      </w:r>
      <w:r w:rsidR="006E75D9">
        <w:t>International Conference on the Great Lakes Region (ICGLR)</w:t>
      </w:r>
      <w:r w:rsidR="00BF5C84">
        <w:rPr>
          <w:rStyle w:val="FootnoteReference"/>
        </w:rPr>
        <w:footnoteReference w:id="1"/>
      </w:r>
      <w:r w:rsidR="006E75D9">
        <w:t xml:space="preserve"> </w:t>
      </w:r>
      <w:r w:rsidR="00BF5C84">
        <w:t xml:space="preserve">signed the </w:t>
      </w:r>
      <w:r w:rsidR="006E75D9" w:rsidRPr="00C1315B">
        <w:t>Pact on Security</w:t>
      </w:r>
      <w:r w:rsidR="007917BE">
        <w:t>, Stability</w:t>
      </w:r>
      <w:r w:rsidR="006E75D9" w:rsidRPr="00C1315B">
        <w:t xml:space="preserve"> and Development fo</w:t>
      </w:r>
      <w:r w:rsidR="006E75D9">
        <w:t>r the Great Lakes Region</w:t>
      </w:r>
      <w:r w:rsidR="007917BE">
        <w:t xml:space="preserve"> (ICGLR Pact)</w:t>
      </w:r>
      <w:r>
        <w:t xml:space="preserve"> and 10 Protocols including the protocol on Judicial Cooperation. Additionally</w:t>
      </w:r>
      <w:r w:rsidR="002220CB">
        <w:t>, o</w:t>
      </w:r>
      <w:r w:rsidR="00BF5C84">
        <w:t xml:space="preserve">n </w:t>
      </w:r>
      <w:r>
        <w:t xml:space="preserve">24 February </w:t>
      </w:r>
      <w:r w:rsidR="00BF5C84">
        <w:t xml:space="preserve">2013, the Heads of State and Government of the 12 ICGLR Member States, along with South Africa, renewed their commitment to work together for peace and security </w:t>
      </w:r>
      <w:r w:rsidR="00890E8A">
        <w:t xml:space="preserve">in the Great Lakes region </w:t>
      </w:r>
      <w:r w:rsidR="00BF5C84">
        <w:t xml:space="preserve">by </w:t>
      </w:r>
      <w:r w:rsidR="008F2F67">
        <w:t xml:space="preserve">signing </w:t>
      </w:r>
      <w:r w:rsidR="00BF5C84">
        <w:t xml:space="preserve">the Peace, Security and Cooperation Framework for the DRC and the region (PSC Framework). These </w:t>
      </w:r>
      <w:r w:rsidR="00BF504A">
        <w:t xml:space="preserve">agreements </w:t>
      </w:r>
      <w:r w:rsidR="00BF5C84">
        <w:t xml:space="preserve">create </w:t>
      </w:r>
      <w:r w:rsidR="006E75D9" w:rsidRPr="00C1315B">
        <w:t xml:space="preserve">an important framework for </w:t>
      </w:r>
      <w:r w:rsidR="00BF504A">
        <w:t xml:space="preserve">long-term </w:t>
      </w:r>
      <w:r w:rsidR="006E75D9" w:rsidRPr="00C1315B">
        <w:t xml:space="preserve">peace and security in the </w:t>
      </w:r>
      <w:r w:rsidR="00BF5C84">
        <w:t xml:space="preserve">Great Lakes </w:t>
      </w:r>
      <w:r w:rsidR="006E75D9" w:rsidRPr="00C1315B">
        <w:t>region</w:t>
      </w:r>
      <w:r w:rsidR="00BF5C84">
        <w:t xml:space="preserve"> of Africa</w:t>
      </w:r>
      <w:r w:rsidR="006E75D9" w:rsidRPr="00C1315B">
        <w:t>.</w:t>
      </w:r>
      <w:r w:rsidR="00BF5C84">
        <w:t xml:space="preserve"> </w:t>
      </w:r>
      <w:r w:rsidR="006E75D9">
        <w:t xml:space="preserve"> </w:t>
      </w:r>
      <w:r w:rsidR="00BF5C84">
        <w:t>Together they offer</w:t>
      </w:r>
      <w:r w:rsidR="006E75D9" w:rsidRPr="00C1315B">
        <w:t xml:space="preserve"> the opportunity to foster dialogue and collaboration at all levels to addres</w:t>
      </w:r>
      <w:r w:rsidR="003F4E79">
        <w:t>s key issues that are drivers and</w:t>
      </w:r>
      <w:r w:rsidR="006E75D9" w:rsidRPr="00C1315B">
        <w:t xml:space="preserve"> consequences of the cycles of violence that have plagued the region for years.  </w:t>
      </w:r>
    </w:p>
    <w:p w14:paraId="7D8C5F6D" w14:textId="77777777" w:rsidR="00890E8A" w:rsidRDefault="00890E8A" w:rsidP="00890E8A">
      <w:pPr>
        <w:autoSpaceDE w:val="0"/>
        <w:autoSpaceDN w:val="0"/>
        <w:adjustRightInd w:val="0"/>
        <w:jc w:val="both"/>
      </w:pPr>
    </w:p>
    <w:p w14:paraId="0D35D6EE" w14:textId="2A3FA42F" w:rsidR="00890E8A" w:rsidRDefault="00890E8A" w:rsidP="00890E8A">
      <w:pPr>
        <w:jc w:val="both"/>
      </w:pPr>
      <w:r>
        <w:t>The fight against impunity for conflict-related crime, including sexual and gender-based violence, transnational organized crime, illicit trafficking</w:t>
      </w:r>
      <w:r w:rsidR="00C46DAF">
        <w:t>, smuggling the natural re</w:t>
      </w:r>
      <w:r w:rsidR="000D0715">
        <w:t>s</w:t>
      </w:r>
      <w:r w:rsidR="00C46DAF">
        <w:t>ources</w:t>
      </w:r>
      <w:r>
        <w:t xml:space="preserve"> and terrorism, is critical to ending the cycles of violence in the Great Lakes region. At the same time, formal and informal cross-border cooperation in criminal matters is crucial to address these types of crimes</w:t>
      </w:r>
      <w:r w:rsidR="00AE785F">
        <w:t xml:space="preserve"> and end impunity.</w:t>
      </w:r>
    </w:p>
    <w:p w14:paraId="65832587" w14:textId="77777777" w:rsidR="00890E8A" w:rsidRDefault="008C7B02" w:rsidP="008C7B02">
      <w:pPr>
        <w:tabs>
          <w:tab w:val="left" w:pos="1230"/>
        </w:tabs>
        <w:jc w:val="both"/>
      </w:pPr>
      <w:r>
        <w:tab/>
      </w:r>
    </w:p>
    <w:p w14:paraId="7343874E" w14:textId="77777777" w:rsidR="009656C8" w:rsidRDefault="00890E8A" w:rsidP="009656C8">
      <w:pPr>
        <w:autoSpaceDE w:val="0"/>
        <w:autoSpaceDN w:val="0"/>
        <w:adjustRightInd w:val="0"/>
        <w:jc w:val="both"/>
      </w:pPr>
      <w:r>
        <w:t xml:space="preserve">Commitments </w:t>
      </w:r>
      <w:r w:rsidRPr="00C1315B">
        <w:t xml:space="preserve">6 and 7 of the PSC Framework call on the Heads of State to neither harbour nor provide protection to individuals accused of committing genocide, war crimes, crimes against humanity or under sanctions, and </w:t>
      </w:r>
      <w:r>
        <w:t>to facilitate</w:t>
      </w:r>
      <w:r w:rsidRPr="00C1315B">
        <w:t xml:space="preserve"> the administration of justice through regional judicial cooperation. </w:t>
      </w:r>
      <w:r w:rsidRPr="00C1315B">
        <w:rPr>
          <w:b/>
          <w:lang w:val="en-US"/>
        </w:rPr>
        <w:t xml:space="preserve"> </w:t>
      </w:r>
      <w:r w:rsidRPr="00C1315B">
        <w:t>These commitments reinforce the ICGLR Pact, and key ICGLR protocols relating to judicial matters</w:t>
      </w:r>
      <w:r w:rsidR="00AE785F">
        <w:t>, including the Protocol on Judicial Cooperation</w:t>
      </w:r>
      <w:r w:rsidRPr="00C1315B">
        <w:t>.</w:t>
      </w:r>
    </w:p>
    <w:p w14:paraId="00AA9E52" w14:textId="77777777" w:rsidR="009656C8" w:rsidRDefault="009656C8" w:rsidP="009656C8">
      <w:pPr>
        <w:autoSpaceDE w:val="0"/>
        <w:autoSpaceDN w:val="0"/>
        <w:adjustRightInd w:val="0"/>
        <w:jc w:val="both"/>
      </w:pPr>
    </w:p>
    <w:p w14:paraId="2C886151" w14:textId="36F4A2D8" w:rsidR="00AE785F" w:rsidRDefault="00AE785F" w:rsidP="00AE785F">
      <w:pPr>
        <w:jc w:val="both"/>
        <w:rPr>
          <w:rFonts w:ascii="Cambria" w:hAnsi="Cambria"/>
        </w:rPr>
      </w:pPr>
      <w:r>
        <w:rPr>
          <w:lang w:val="en-US"/>
        </w:rPr>
        <w:t xml:space="preserve">The proposed </w:t>
      </w:r>
      <w:r w:rsidR="003F4E79">
        <w:rPr>
          <w:lang w:val="en-US"/>
        </w:rPr>
        <w:t xml:space="preserve">Great Lakes </w:t>
      </w:r>
      <w:r>
        <w:rPr>
          <w:lang w:val="en-US"/>
        </w:rPr>
        <w:t>Judicial Cooperation Network</w:t>
      </w:r>
      <w:r w:rsidR="007917BE">
        <w:rPr>
          <w:lang w:val="en-US"/>
        </w:rPr>
        <w:t xml:space="preserve"> (GLJC Network)</w:t>
      </w:r>
      <w:r>
        <w:rPr>
          <w:lang w:val="en-US"/>
        </w:rPr>
        <w:t xml:space="preserve"> </w:t>
      </w:r>
      <w:r w:rsidR="003F4E79">
        <w:rPr>
          <w:lang w:val="en-US"/>
        </w:rPr>
        <w:t xml:space="preserve">of Central </w:t>
      </w:r>
      <w:r w:rsidR="00D669F8">
        <w:rPr>
          <w:lang w:val="en-US"/>
        </w:rPr>
        <w:t xml:space="preserve">Legal </w:t>
      </w:r>
      <w:r w:rsidR="003F4E79">
        <w:rPr>
          <w:lang w:val="en-US"/>
        </w:rPr>
        <w:t xml:space="preserve">Authorities and Prosecutors </w:t>
      </w:r>
      <w:r>
        <w:rPr>
          <w:lang w:val="en-US"/>
        </w:rPr>
        <w:t xml:space="preserve">is a regional </w:t>
      </w:r>
      <w:r>
        <w:t xml:space="preserve">cooperation tool for criminal matters </w:t>
      </w:r>
      <w:r w:rsidR="003F4E79">
        <w:t xml:space="preserve">for the use </w:t>
      </w:r>
      <w:r>
        <w:t xml:space="preserve">of judicial </w:t>
      </w:r>
      <w:r w:rsidR="003F4E79">
        <w:t xml:space="preserve">actors </w:t>
      </w:r>
      <w:r>
        <w:t xml:space="preserve">from the 12 ICGLR Member States, and </w:t>
      </w:r>
      <w:r w:rsidR="002220CB">
        <w:t>other countries in the region</w:t>
      </w:r>
      <w:r>
        <w:t>. Regional</w:t>
      </w:r>
      <w:r w:rsidRPr="0055386C">
        <w:rPr>
          <w:rFonts w:ascii="Cambria" w:hAnsi="Cambria"/>
        </w:rPr>
        <w:t xml:space="preserve"> cooperation in criminal matters</w:t>
      </w:r>
      <w:r>
        <w:rPr>
          <w:rFonts w:ascii="Cambria" w:hAnsi="Cambria"/>
        </w:rPr>
        <w:t>, by formal and informal means</w:t>
      </w:r>
      <w:r w:rsidR="00C862C6">
        <w:rPr>
          <w:rFonts w:ascii="Cambria" w:hAnsi="Cambria"/>
        </w:rPr>
        <w:t xml:space="preserve">, is needed if the countries of the region are to </w:t>
      </w:r>
      <w:r w:rsidRPr="0055386C">
        <w:rPr>
          <w:rFonts w:ascii="Cambria" w:hAnsi="Cambria"/>
        </w:rPr>
        <w:t xml:space="preserve">deal </w:t>
      </w:r>
      <w:r w:rsidR="00C862C6">
        <w:rPr>
          <w:rFonts w:ascii="Cambria" w:hAnsi="Cambria"/>
        </w:rPr>
        <w:t xml:space="preserve">effectively </w:t>
      </w:r>
      <w:r w:rsidRPr="0055386C">
        <w:rPr>
          <w:rFonts w:ascii="Cambria" w:hAnsi="Cambria"/>
        </w:rPr>
        <w:t xml:space="preserve">with the </w:t>
      </w:r>
      <w:r>
        <w:rPr>
          <w:rFonts w:ascii="Cambria" w:hAnsi="Cambria"/>
        </w:rPr>
        <w:t xml:space="preserve">broad </w:t>
      </w:r>
      <w:r w:rsidRPr="0055386C">
        <w:rPr>
          <w:rFonts w:ascii="Cambria" w:hAnsi="Cambria"/>
        </w:rPr>
        <w:t>array of crimes</w:t>
      </w:r>
      <w:r>
        <w:rPr>
          <w:rFonts w:ascii="Cambria" w:hAnsi="Cambria"/>
        </w:rPr>
        <w:t xml:space="preserve"> which </w:t>
      </w:r>
      <w:r w:rsidR="00C862C6">
        <w:rPr>
          <w:rFonts w:ascii="Cambria" w:hAnsi="Cambria"/>
        </w:rPr>
        <w:t>take place in one country, but have significant cross-border and regional effect</w:t>
      </w:r>
      <w:r w:rsidR="003F4E79">
        <w:rPr>
          <w:rFonts w:ascii="Cambria" w:hAnsi="Cambria"/>
        </w:rPr>
        <w:t>. Central</w:t>
      </w:r>
      <w:r w:rsidR="00D669F8">
        <w:rPr>
          <w:rFonts w:ascii="Cambria" w:hAnsi="Cambria"/>
        </w:rPr>
        <w:t xml:space="preserve"> legal </w:t>
      </w:r>
      <w:r w:rsidR="003F4E79">
        <w:rPr>
          <w:rFonts w:ascii="Cambria" w:hAnsi="Cambria"/>
        </w:rPr>
        <w:t xml:space="preserve">authorities and prosecution services are the key actors in this </w:t>
      </w:r>
      <w:r w:rsidR="00D669F8">
        <w:rPr>
          <w:rFonts w:ascii="Cambria" w:hAnsi="Cambria"/>
        </w:rPr>
        <w:t>endeavour</w:t>
      </w:r>
      <w:r w:rsidR="003F4E79">
        <w:rPr>
          <w:rFonts w:ascii="Cambria" w:hAnsi="Cambria"/>
        </w:rPr>
        <w:t>, as they are responsible for receiving, executing</w:t>
      </w:r>
      <w:r w:rsidR="007917BE">
        <w:rPr>
          <w:rFonts w:ascii="Cambria" w:hAnsi="Cambria"/>
        </w:rPr>
        <w:t>, and</w:t>
      </w:r>
      <w:r w:rsidR="003F4E79">
        <w:rPr>
          <w:rFonts w:ascii="Cambria" w:hAnsi="Cambria"/>
        </w:rPr>
        <w:t xml:space="preserve"> transmitting</w:t>
      </w:r>
      <w:r w:rsidR="007917BE">
        <w:rPr>
          <w:rFonts w:ascii="Cambria" w:hAnsi="Cambria"/>
        </w:rPr>
        <w:t xml:space="preserve"> </w:t>
      </w:r>
      <w:r w:rsidR="003F4E79">
        <w:rPr>
          <w:rFonts w:ascii="Cambria" w:hAnsi="Cambria"/>
        </w:rPr>
        <w:t>request</w:t>
      </w:r>
      <w:r w:rsidR="007917BE">
        <w:rPr>
          <w:rFonts w:ascii="Cambria" w:hAnsi="Cambria"/>
        </w:rPr>
        <w:t>s</w:t>
      </w:r>
      <w:r w:rsidR="003F4E79">
        <w:rPr>
          <w:rFonts w:ascii="Cambria" w:hAnsi="Cambria"/>
        </w:rPr>
        <w:t xml:space="preserve"> for mutual legal assistance, extradition and confiscation of assets.</w:t>
      </w:r>
      <w:r w:rsidRPr="003F4E79">
        <w:rPr>
          <w:rStyle w:val="FootnoteReference"/>
          <w:rFonts w:ascii="Cambria" w:hAnsi="Cambria"/>
        </w:rPr>
        <w:footnoteReference w:id="2"/>
      </w:r>
      <w:r w:rsidRPr="0055386C">
        <w:rPr>
          <w:rFonts w:ascii="Cambria" w:hAnsi="Cambria"/>
        </w:rPr>
        <w:t xml:space="preserve"> </w:t>
      </w:r>
      <w:r w:rsidRPr="005672A0">
        <w:rPr>
          <w:rFonts w:ascii="Cambria" w:hAnsi="Cambria"/>
        </w:rPr>
        <w:t xml:space="preserve">For them to effectively </w:t>
      </w:r>
      <w:r w:rsidR="00D669F8" w:rsidRPr="005672A0">
        <w:rPr>
          <w:rFonts w:ascii="Cambria" w:hAnsi="Cambria"/>
        </w:rPr>
        <w:t>fulfil</w:t>
      </w:r>
      <w:r w:rsidRPr="005672A0">
        <w:rPr>
          <w:rFonts w:ascii="Cambria" w:hAnsi="Cambria"/>
        </w:rPr>
        <w:t xml:space="preserve"> their functions, it is important that they can easily engage with their counterparts in formal and informal cooperation.</w:t>
      </w:r>
    </w:p>
    <w:p w14:paraId="070A3CBE" w14:textId="77777777" w:rsidR="00AE785F" w:rsidRPr="00AE785F" w:rsidRDefault="00AE785F" w:rsidP="009656C8">
      <w:pPr>
        <w:autoSpaceDE w:val="0"/>
        <w:autoSpaceDN w:val="0"/>
        <w:adjustRightInd w:val="0"/>
        <w:jc w:val="both"/>
      </w:pPr>
    </w:p>
    <w:p w14:paraId="2EC8FB9C" w14:textId="70999AD5" w:rsidR="00890E8A" w:rsidRPr="009656C8" w:rsidRDefault="00C862C6" w:rsidP="009656C8">
      <w:pPr>
        <w:autoSpaceDE w:val="0"/>
        <w:autoSpaceDN w:val="0"/>
        <w:adjustRightInd w:val="0"/>
        <w:jc w:val="both"/>
      </w:pPr>
      <w:r>
        <w:t xml:space="preserve">The proposed </w:t>
      </w:r>
      <w:r w:rsidR="007917BE">
        <w:rPr>
          <w:lang w:val="en-US"/>
        </w:rPr>
        <w:t xml:space="preserve">GLJC </w:t>
      </w:r>
      <w:r>
        <w:t>Network</w:t>
      </w:r>
      <w:r w:rsidR="00CC1C37">
        <w:t xml:space="preserve"> will allow countries to fulfil their commitments</w:t>
      </w:r>
      <w:r w:rsidR="00D669F8">
        <w:t xml:space="preserve"> </w:t>
      </w:r>
      <w:r w:rsidR="004C362C">
        <w:t xml:space="preserve">under </w:t>
      </w:r>
      <w:r w:rsidR="00D669F8">
        <w:t>the ICGLR Pact</w:t>
      </w:r>
      <w:r w:rsidR="002220CB">
        <w:t xml:space="preserve"> and </w:t>
      </w:r>
      <w:r w:rsidR="00D669F8">
        <w:t>Protocols on Non-aggression, Judicial Cooperation</w:t>
      </w:r>
      <w:r w:rsidR="002220CB">
        <w:t xml:space="preserve">, </w:t>
      </w:r>
      <w:r w:rsidR="00D669F8" w:rsidRPr="00D669F8">
        <w:t>Prevention and the Punishment of the Crime of Genocide, War Crimes and Crimes against Humanity</w:t>
      </w:r>
      <w:r w:rsidR="004C362C">
        <w:t xml:space="preserve"> and other Protocols relating to criminal matters</w:t>
      </w:r>
      <w:r w:rsidR="002220CB">
        <w:t>. It will also</w:t>
      </w:r>
      <w:r w:rsidR="00D669F8">
        <w:t xml:space="preserve"> further their commitments </w:t>
      </w:r>
      <w:r w:rsidR="00CC1C37">
        <w:t xml:space="preserve"> under the PSC Framework</w:t>
      </w:r>
      <w:r w:rsidR="004C362C">
        <w:t>.</w:t>
      </w:r>
      <w:r w:rsidR="00CC1C37">
        <w:t xml:space="preserve"> </w:t>
      </w:r>
      <w:r w:rsidR="002220CB">
        <w:t xml:space="preserve">The establishment of the Network </w:t>
      </w:r>
      <w:r w:rsidR="00CC1C37">
        <w:t>It</w:t>
      </w:r>
      <w:r>
        <w:t xml:space="preserve"> is a follow-up to t</w:t>
      </w:r>
      <w:r w:rsidR="009656C8">
        <w:t xml:space="preserve">he </w:t>
      </w:r>
      <w:r w:rsidR="009656C8" w:rsidRPr="00C1315B">
        <w:t xml:space="preserve">decision of </w:t>
      </w:r>
      <w:r w:rsidR="009656C8">
        <w:t xml:space="preserve">the </w:t>
      </w:r>
      <w:r w:rsidR="009656C8" w:rsidRPr="00C1315B">
        <w:rPr>
          <w:lang w:val="en-US"/>
        </w:rPr>
        <w:t>5</w:t>
      </w:r>
      <w:r w:rsidR="009656C8" w:rsidRPr="00C1315B">
        <w:rPr>
          <w:vertAlign w:val="superscript"/>
          <w:lang w:val="en-US"/>
        </w:rPr>
        <w:t>th</w:t>
      </w:r>
      <w:r w:rsidR="009656C8" w:rsidRPr="00C1315B">
        <w:rPr>
          <w:lang w:val="en-US"/>
        </w:rPr>
        <w:t xml:space="preserve"> ordinary Summit of the Heads of State and Government held in Luanda</w:t>
      </w:r>
      <w:r w:rsidR="009656C8">
        <w:rPr>
          <w:lang w:val="en-US"/>
        </w:rPr>
        <w:t>,</w:t>
      </w:r>
      <w:r w:rsidR="009656C8" w:rsidRPr="00C1315B">
        <w:rPr>
          <w:lang w:val="en-US"/>
        </w:rPr>
        <w:t xml:space="preserve"> Angola on 15 January 2014</w:t>
      </w:r>
      <w:r w:rsidR="009656C8">
        <w:rPr>
          <w:lang w:val="en-US"/>
        </w:rPr>
        <w:t>,</w:t>
      </w:r>
      <w:r>
        <w:rPr>
          <w:lang w:val="en-US"/>
        </w:rPr>
        <w:t xml:space="preserve"> and the commitments made by the </w:t>
      </w:r>
      <w:r w:rsidR="00890E8A" w:rsidRPr="00C1315B">
        <w:rPr>
          <w:lang w:val="en-US"/>
        </w:rPr>
        <w:t xml:space="preserve">Ministers of Justice of the ICGLR countries to </w:t>
      </w:r>
      <w:r>
        <w:rPr>
          <w:lang w:val="en-US"/>
        </w:rPr>
        <w:t xml:space="preserve">put </w:t>
      </w:r>
      <w:r w:rsidRPr="00C1315B">
        <w:rPr>
          <w:lang w:val="en-US"/>
        </w:rPr>
        <w:t xml:space="preserve">measures in place to strengthen judicial cooperation, specifically in the area of extradition of fugitives or accused persons, and to promote mutual legal assistance in order to combat transnational crimes, specifically in terrorism in the Great Lakes </w:t>
      </w:r>
      <w:r w:rsidR="007917BE">
        <w:rPr>
          <w:lang w:val="en-US"/>
        </w:rPr>
        <w:t xml:space="preserve">region </w:t>
      </w:r>
      <w:r w:rsidRPr="00C1315B">
        <w:rPr>
          <w:lang w:val="en-US"/>
        </w:rPr>
        <w:t>(paragraphs 7 and 8 of the Declaration of the Ministers of Justice, Livingstone, Zambia, 25 – 26 August 2015</w:t>
      </w:r>
      <w:r>
        <w:rPr>
          <w:lang w:val="en-US"/>
        </w:rPr>
        <w:t>).</w:t>
      </w:r>
      <w:r w:rsidR="00890E8A" w:rsidRPr="00C1315B">
        <w:rPr>
          <w:lang w:val="en-US"/>
        </w:rPr>
        <w:t xml:space="preserve"> </w:t>
      </w:r>
    </w:p>
    <w:p w14:paraId="6F6962CD" w14:textId="77777777" w:rsidR="00890E8A" w:rsidRPr="003F4E79" w:rsidRDefault="00890E8A" w:rsidP="006E75D9">
      <w:pPr>
        <w:jc w:val="both"/>
      </w:pPr>
    </w:p>
    <w:p w14:paraId="390053D6" w14:textId="4FD5DD81" w:rsidR="00C766C2" w:rsidRPr="0055386C" w:rsidRDefault="00C766C2" w:rsidP="00C766C2">
      <w:pPr>
        <w:jc w:val="both"/>
        <w:rPr>
          <w:rFonts w:ascii="Cambria" w:hAnsi="Cambria"/>
        </w:rPr>
      </w:pPr>
      <w:r>
        <w:rPr>
          <w:rFonts w:ascii="Cambria" w:hAnsi="Cambria"/>
        </w:rPr>
        <w:t xml:space="preserve">The </w:t>
      </w:r>
      <w:r w:rsidRPr="005672A0">
        <w:rPr>
          <w:rFonts w:ascii="Cambria" w:hAnsi="Cambria"/>
        </w:rPr>
        <w:t>aim</w:t>
      </w:r>
      <w:r w:rsidRPr="00B375F4">
        <w:rPr>
          <w:rFonts w:ascii="Cambria" w:hAnsi="Cambria"/>
        </w:rPr>
        <w:t xml:space="preserve"> </w:t>
      </w:r>
      <w:r>
        <w:rPr>
          <w:rFonts w:ascii="Cambria" w:hAnsi="Cambria"/>
        </w:rPr>
        <w:t xml:space="preserve">of the </w:t>
      </w:r>
      <w:r w:rsidR="007917BE">
        <w:rPr>
          <w:lang w:val="en-US"/>
        </w:rPr>
        <w:t xml:space="preserve">GLJC </w:t>
      </w:r>
      <w:r>
        <w:rPr>
          <w:rFonts w:ascii="Cambria" w:hAnsi="Cambria"/>
        </w:rPr>
        <w:t xml:space="preserve">Network </w:t>
      </w:r>
      <w:r w:rsidR="003F4E79">
        <w:rPr>
          <w:rFonts w:ascii="Cambria" w:hAnsi="Cambria"/>
        </w:rPr>
        <w:t xml:space="preserve">is </w:t>
      </w:r>
      <w:r w:rsidR="00CC1C37">
        <w:t>to facilitate regional cooperation in criminal matters by formal and informal means. It will provide a forum</w:t>
      </w:r>
      <w:r w:rsidR="00CC1C37">
        <w:br/>
      </w:r>
      <w:r>
        <w:rPr>
          <w:rFonts w:ascii="Cambria" w:hAnsi="Cambria"/>
        </w:rPr>
        <w:t xml:space="preserve">to assist central authorities, prosecutors and others in the judicial chain to develop </w:t>
      </w:r>
      <w:r w:rsidRPr="0055386C">
        <w:rPr>
          <w:rFonts w:ascii="Cambria" w:hAnsi="Cambria"/>
        </w:rPr>
        <w:t>contact</w:t>
      </w:r>
      <w:r>
        <w:rPr>
          <w:rFonts w:ascii="Cambria" w:hAnsi="Cambria"/>
        </w:rPr>
        <w:t>s</w:t>
      </w:r>
      <w:r w:rsidRPr="0055386C">
        <w:rPr>
          <w:rFonts w:ascii="Cambria" w:hAnsi="Cambria"/>
        </w:rPr>
        <w:t xml:space="preserve"> </w:t>
      </w:r>
      <w:r>
        <w:rPr>
          <w:rFonts w:ascii="Cambria" w:hAnsi="Cambria"/>
        </w:rPr>
        <w:t xml:space="preserve">with counterparts in </w:t>
      </w:r>
      <w:r w:rsidRPr="0055386C">
        <w:rPr>
          <w:rFonts w:ascii="Cambria" w:hAnsi="Cambria"/>
        </w:rPr>
        <w:t xml:space="preserve">countries with which they are </w:t>
      </w:r>
      <w:r>
        <w:rPr>
          <w:rFonts w:ascii="Cambria" w:hAnsi="Cambria"/>
        </w:rPr>
        <w:t xml:space="preserve">cooperating, </w:t>
      </w:r>
      <w:r w:rsidRPr="0055386C">
        <w:rPr>
          <w:rFonts w:ascii="Cambria" w:hAnsi="Cambria"/>
        </w:rPr>
        <w:t xml:space="preserve">or may be called upon to cooperate </w:t>
      </w:r>
      <w:r w:rsidR="002220CB">
        <w:rPr>
          <w:rFonts w:ascii="Cambria" w:hAnsi="Cambria"/>
        </w:rPr>
        <w:t xml:space="preserve">with </w:t>
      </w:r>
      <w:r>
        <w:rPr>
          <w:rFonts w:ascii="Cambria" w:hAnsi="Cambria"/>
        </w:rPr>
        <w:t xml:space="preserve">in the future. </w:t>
      </w:r>
      <w:r w:rsidRPr="005672A0">
        <w:rPr>
          <w:rFonts w:ascii="Cambria" w:hAnsi="Cambria"/>
        </w:rPr>
        <w:t xml:space="preserve">Through regular meetings and training programmes, the </w:t>
      </w:r>
      <w:r w:rsidR="007917BE">
        <w:rPr>
          <w:rFonts w:ascii="Cambria" w:hAnsi="Cambria"/>
        </w:rPr>
        <w:t xml:space="preserve">GLJC </w:t>
      </w:r>
      <w:r w:rsidRPr="005672A0">
        <w:rPr>
          <w:rFonts w:ascii="Cambria" w:hAnsi="Cambria"/>
        </w:rPr>
        <w:t>Network</w:t>
      </w:r>
      <w:r>
        <w:rPr>
          <w:rFonts w:ascii="Cambria" w:hAnsi="Cambria"/>
        </w:rPr>
        <w:t xml:space="preserve"> will also enable central </w:t>
      </w:r>
      <w:r w:rsidR="001C7A90">
        <w:rPr>
          <w:rFonts w:ascii="Cambria" w:hAnsi="Cambria"/>
        </w:rPr>
        <w:t xml:space="preserve">legal </w:t>
      </w:r>
      <w:r>
        <w:rPr>
          <w:rFonts w:ascii="Cambria" w:hAnsi="Cambria"/>
        </w:rPr>
        <w:t xml:space="preserve">authorities and relevant practitioners </w:t>
      </w:r>
      <w:r w:rsidRPr="0055386C">
        <w:rPr>
          <w:rFonts w:ascii="Cambria" w:hAnsi="Cambria"/>
        </w:rPr>
        <w:t>to share information about their respective legal systems and procedures</w:t>
      </w:r>
      <w:r>
        <w:rPr>
          <w:rFonts w:ascii="Cambria" w:hAnsi="Cambria"/>
        </w:rPr>
        <w:t>,</w:t>
      </w:r>
      <w:r w:rsidRPr="0055386C">
        <w:rPr>
          <w:rFonts w:ascii="Cambria" w:hAnsi="Cambria"/>
        </w:rPr>
        <w:t xml:space="preserve"> develop common language and share good practices.</w:t>
      </w:r>
      <w:r>
        <w:rPr>
          <w:rFonts w:ascii="Cambria" w:hAnsi="Cambria"/>
        </w:rPr>
        <w:t xml:space="preserve"> </w:t>
      </w:r>
    </w:p>
    <w:p w14:paraId="5C9D16A0" w14:textId="77777777" w:rsidR="00C766C2" w:rsidRDefault="00C766C2" w:rsidP="004C3A6A">
      <w:pPr>
        <w:jc w:val="both"/>
        <w:rPr>
          <w:rFonts w:ascii="Cambria" w:hAnsi="Cambria"/>
        </w:rPr>
      </w:pPr>
    </w:p>
    <w:p w14:paraId="1179E8D2" w14:textId="6AE1C434" w:rsidR="004C3A6A" w:rsidRPr="004C3A6A" w:rsidRDefault="004C3A6A" w:rsidP="004C3A6A">
      <w:pPr>
        <w:jc w:val="both"/>
        <w:rPr>
          <w:rFonts w:ascii="Cambria" w:hAnsi="Cambria"/>
        </w:rPr>
      </w:pPr>
      <w:r>
        <w:rPr>
          <w:rFonts w:ascii="Cambria" w:hAnsi="Cambria"/>
        </w:rPr>
        <w:t xml:space="preserve">The </w:t>
      </w:r>
      <w:r w:rsidR="007917BE">
        <w:rPr>
          <w:rFonts w:ascii="Cambria" w:hAnsi="Cambria"/>
        </w:rPr>
        <w:t xml:space="preserve">GLJC </w:t>
      </w:r>
      <w:r>
        <w:rPr>
          <w:rFonts w:ascii="Cambria" w:hAnsi="Cambria"/>
        </w:rPr>
        <w:t xml:space="preserve">Network will </w:t>
      </w:r>
      <w:r w:rsidR="001C7A90">
        <w:rPr>
          <w:rFonts w:ascii="Cambria" w:hAnsi="Cambria"/>
        </w:rPr>
        <w:t xml:space="preserve">collaborate and deliberate with </w:t>
      </w:r>
      <w:r>
        <w:rPr>
          <w:rFonts w:ascii="Cambria" w:hAnsi="Cambria"/>
        </w:rPr>
        <w:t xml:space="preserve">other regional judicial cooperation networks such as the European Judicial Network (EJN), the Ibero-American Association of Public Prosecutors (IberRed), the West African Network of Central Authorities and Prosecutors against Organized Crime (WACAP), and the Regional Judicial Platform of the Sahel Countries (Sahel Judicial Platform), among others. </w:t>
      </w:r>
      <w:r w:rsidR="00C766C2">
        <w:rPr>
          <w:rFonts w:ascii="Cambria" w:hAnsi="Cambria"/>
        </w:rPr>
        <w:t xml:space="preserve"> </w:t>
      </w:r>
      <w:r w:rsidR="00CD4263">
        <w:rPr>
          <w:rFonts w:ascii="Cambria" w:hAnsi="Cambria"/>
        </w:rPr>
        <w:t xml:space="preserve">Regional networks that support judicial cooperation </w:t>
      </w:r>
      <w:r w:rsidR="00C766C2">
        <w:rPr>
          <w:rFonts w:ascii="Cambria" w:hAnsi="Cambria"/>
        </w:rPr>
        <w:t xml:space="preserve">can </w:t>
      </w:r>
      <w:r w:rsidR="00CD4263">
        <w:rPr>
          <w:rFonts w:ascii="Cambria" w:hAnsi="Cambria"/>
        </w:rPr>
        <w:t xml:space="preserve">offer many benefits. </w:t>
      </w:r>
      <w:r w:rsidR="00CD4263" w:rsidRPr="004C3A6A">
        <w:rPr>
          <w:rFonts w:ascii="Cambria" w:hAnsi="Cambria"/>
        </w:rPr>
        <w:t>They enable face-to-face interactions that build trust and c</w:t>
      </w:r>
      <w:r>
        <w:rPr>
          <w:rFonts w:ascii="Cambria" w:hAnsi="Cambria"/>
        </w:rPr>
        <w:t xml:space="preserve">onfidence between officials and </w:t>
      </w:r>
      <w:r w:rsidR="00BB133C">
        <w:rPr>
          <w:rFonts w:ascii="Cambria" w:hAnsi="Cambria"/>
        </w:rPr>
        <w:t>provide a forum for officials to better understand legal and procedural requirements in neighbouring countries.</w:t>
      </w:r>
      <w:r>
        <w:rPr>
          <w:rFonts w:ascii="Cambria" w:hAnsi="Cambria"/>
        </w:rPr>
        <w:t xml:space="preserve"> When effective, they help strengthen confidence in the national justice institutions. </w:t>
      </w:r>
    </w:p>
    <w:p w14:paraId="0CE57AF6" w14:textId="77777777" w:rsidR="00913493" w:rsidRDefault="00913493" w:rsidP="00CC1C9A">
      <w:pPr>
        <w:jc w:val="both"/>
        <w:rPr>
          <w:rFonts w:ascii="Cambria" w:hAnsi="Cambria"/>
        </w:rPr>
      </w:pPr>
    </w:p>
    <w:p w14:paraId="5AAAEB75" w14:textId="77777777" w:rsidR="00784F3E" w:rsidRPr="0055386C" w:rsidRDefault="00EF06FA" w:rsidP="0055386C">
      <w:pPr>
        <w:pStyle w:val="Heading1"/>
        <w:rPr>
          <w:sz w:val="26"/>
          <w:szCs w:val="26"/>
          <w:lang w:val="en-US"/>
        </w:rPr>
      </w:pPr>
      <w:r w:rsidRPr="0055386C">
        <w:rPr>
          <w:sz w:val="26"/>
          <w:szCs w:val="26"/>
          <w:lang w:val="en-US"/>
        </w:rPr>
        <w:t xml:space="preserve">Article </w:t>
      </w:r>
      <w:r w:rsidR="005F6D44">
        <w:rPr>
          <w:sz w:val="26"/>
          <w:szCs w:val="26"/>
          <w:lang w:val="en-US"/>
        </w:rPr>
        <w:t>1</w:t>
      </w:r>
      <w:r w:rsidR="005F6D44" w:rsidRPr="0055386C">
        <w:rPr>
          <w:sz w:val="26"/>
          <w:szCs w:val="26"/>
          <w:lang w:val="en-US"/>
        </w:rPr>
        <w:t xml:space="preserve"> </w:t>
      </w:r>
      <w:r w:rsidR="0055386C" w:rsidRPr="0055386C">
        <w:rPr>
          <w:bCs w:val="0"/>
          <w:sz w:val="26"/>
          <w:szCs w:val="26"/>
          <w:lang w:val="en-US"/>
        </w:rPr>
        <w:t xml:space="preserve">– </w:t>
      </w:r>
      <w:r w:rsidR="00784F3E" w:rsidRPr="0055386C">
        <w:rPr>
          <w:sz w:val="26"/>
          <w:szCs w:val="26"/>
          <w:lang w:val="en-US"/>
        </w:rPr>
        <w:t>Establishment</w:t>
      </w:r>
      <w:r w:rsidR="00DA05F3">
        <w:rPr>
          <w:sz w:val="26"/>
          <w:szCs w:val="26"/>
          <w:lang w:val="en-US"/>
        </w:rPr>
        <w:t xml:space="preserve"> of the Network</w:t>
      </w:r>
    </w:p>
    <w:p w14:paraId="6A17DB44" w14:textId="77777777" w:rsidR="00784F3E" w:rsidRPr="00B261F7" w:rsidRDefault="00784F3E" w:rsidP="00784F3E">
      <w:pPr>
        <w:autoSpaceDE w:val="0"/>
        <w:autoSpaceDN w:val="0"/>
        <w:adjustRightInd w:val="0"/>
        <w:rPr>
          <w:rFonts w:ascii="Cambria" w:hAnsi="Cambria"/>
          <w:sz w:val="8"/>
          <w:szCs w:val="8"/>
          <w:lang w:val="en-US"/>
        </w:rPr>
      </w:pPr>
    </w:p>
    <w:p w14:paraId="3043B1E5" w14:textId="77777777" w:rsidR="00661A14" w:rsidRDefault="00363D31" w:rsidP="00CC1C9A">
      <w:pPr>
        <w:autoSpaceDE w:val="0"/>
        <w:autoSpaceDN w:val="0"/>
        <w:adjustRightInd w:val="0"/>
        <w:jc w:val="both"/>
        <w:rPr>
          <w:rFonts w:ascii="Cambria" w:hAnsi="Cambria"/>
          <w:lang w:val="en-US"/>
        </w:rPr>
      </w:pPr>
      <w:r w:rsidRPr="00661A14">
        <w:rPr>
          <w:rFonts w:ascii="Cambria" w:hAnsi="Cambria"/>
          <w:lang w:val="en-US"/>
        </w:rPr>
        <w:t xml:space="preserve">The </w:t>
      </w:r>
      <w:r w:rsidR="00E043E6" w:rsidRPr="00661A14">
        <w:rPr>
          <w:rFonts w:ascii="Cambria" w:hAnsi="Cambria"/>
          <w:lang w:val="en-US"/>
        </w:rPr>
        <w:t xml:space="preserve">Judicial Cooperation Network of Central </w:t>
      </w:r>
      <w:r w:rsidR="001C7A90">
        <w:rPr>
          <w:rFonts w:ascii="Cambria" w:hAnsi="Cambria"/>
          <w:lang w:val="en-US"/>
        </w:rPr>
        <w:t xml:space="preserve">Legal </w:t>
      </w:r>
      <w:r w:rsidR="00E043E6" w:rsidRPr="00661A14">
        <w:rPr>
          <w:rFonts w:ascii="Cambria" w:hAnsi="Cambria"/>
          <w:lang w:val="en-US"/>
        </w:rPr>
        <w:t xml:space="preserve">Authorities and Prosecutors from the Great Lakes </w:t>
      </w:r>
      <w:r w:rsidR="007917BE">
        <w:rPr>
          <w:rFonts w:ascii="Cambria" w:hAnsi="Cambria"/>
          <w:lang w:val="en-US"/>
        </w:rPr>
        <w:t>r</w:t>
      </w:r>
      <w:r w:rsidR="00E043E6" w:rsidRPr="00661A14">
        <w:rPr>
          <w:rFonts w:ascii="Cambria" w:hAnsi="Cambria"/>
          <w:lang w:val="en-US"/>
        </w:rPr>
        <w:t>egion of Africa, hereinafter referred to as “the Great Lakes Judicial Cooperation Network” or “the GLJC Network” is hereby established</w:t>
      </w:r>
      <w:r w:rsidR="006E75D9" w:rsidRPr="00661A14">
        <w:rPr>
          <w:rFonts w:ascii="Cambria" w:hAnsi="Cambria"/>
          <w:lang w:val="en-US"/>
        </w:rPr>
        <w:t>.</w:t>
      </w:r>
    </w:p>
    <w:p w14:paraId="300C7123" w14:textId="77777777" w:rsidR="00661A14" w:rsidRDefault="00661A14" w:rsidP="00CC1C9A">
      <w:pPr>
        <w:autoSpaceDE w:val="0"/>
        <w:autoSpaceDN w:val="0"/>
        <w:adjustRightInd w:val="0"/>
        <w:jc w:val="both"/>
        <w:rPr>
          <w:rFonts w:ascii="Cambria" w:hAnsi="Cambria"/>
          <w:lang w:val="en-US"/>
        </w:rPr>
      </w:pPr>
    </w:p>
    <w:p w14:paraId="685D2879" w14:textId="77777777" w:rsidR="005F6D44" w:rsidRPr="00F90F88" w:rsidRDefault="005F6D44" w:rsidP="005F6D44">
      <w:pPr>
        <w:autoSpaceDE w:val="0"/>
        <w:autoSpaceDN w:val="0"/>
        <w:adjustRightInd w:val="0"/>
        <w:rPr>
          <w:rFonts w:ascii="Cambria" w:hAnsi="Cambria"/>
          <w:b/>
          <w:sz w:val="26"/>
          <w:szCs w:val="26"/>
          <w:lang w:val="en-US"/>
        </w:rPr>
      </w:pPr>
      <w:r w:rsidRPr="00F90F88">
        <w:rPr>
          <w:rFonts w:ascii="Cambria" w:hAnsi="Cambria"/>
          <w:b/>
          <w:sz w:val="26"/>
          <w:szCs w:val="26"/>
          <w:lang w:val="en-US"/>
        </w:rPr>
        <w:t>Article 2 – Objectives</w:t>
      </w:r>
      <w:r w:rsidR="00CE00C2" w:rsidRPr="00F90F88">
        <w:rPr>
          <w:rFonts w:ascii="Cambria" w:hAnsi="Cambria"/>
          <w:b/>
          <w:sz w:val="26"/>
          <w:szCs w:val="26"/>
          <w:lang w:val="en-US"/>
        </w:rPr>
        <w:t xml:space="preserve"> of the Network</w:t>
      </w:r>
    </w:p>
    <w:p w14:paraId="58E6A536" w14:textId="77777777" w:rsidR="005F6D44" w:rsidRPr="00616481" w:rsidRDefault="005F6D44" w:rsidP="005F6D44">
      <w:pPr>
        <w:autoSpaceDE w:val="0"/>
        <w:autoSpaceDN w:val="0"/>
        <w:adjustRightInd w:val="0"/>
        <w:rPr>
          <w:rFonts w:ascii="Cambria" w:hAnsi="Cambria"/>
          <w:b/>
          <w:bCs/>
          <w:sz w:val="8"/>
          <w:szCs w:val="8"/>
          <w:highlight w:val="yellow"/>
          <w:lang w:val="en-US"/>
        </w:rPr>
      </w:pPr>
    </w:p>
    <w:p w14:paraId="235D011B" w14:textId="77777777" w:rsidR="00F90F88" w:rsidRDefault="00F90F88" w:rsidP="00F90F88">
      <w:pPr>
        <w:autoSpaceDE w:val="0"/>
        <w:autoSpaceDN w:val="0"/>
        <w:adjustRightInd w:val="0"/>
        <w:jc w:val="both"/>
        <w:rPr>
          <w:rFonts w:ascii="Cambria" w:hAnsi="Cambria"/>
          <w:lang w:val="en-US"/>
        </w:rPr>
      </w:pPr>
      <w:r>
        <w:rPr>
          <w:rFonts w:ascii="Cambria" w:hAnsi="Cambria"/>
          <w:lang w:val="en-US"/>
        </w:rPr>
        <w:t xml:space="preserve">1. The </w:t>
      </w:r>
      <w:r w:rsidR="0044298B">
        <w:rPr>
          <w:rFonts w:ascii="Cambria" w:hAnsi="Cambria"/>
          <w:lang w:val="en-US"/>
        </w:rPr>
        <w:t xml:space="preserve">aim of the Great Lakes Judicial Cooperation Network </w:t>
      </w:r>
      <w:r>
        <w:rPr>
          <w:rFonts w:ascii="Cambria" w:hAnsi="Cambria"/>
          <w:lang w:val="en-US"/>
        </w:rPr>
        <w:t xml:space="preserve">is to strengthen the </w:t>
      </w:r>
      <w:r w:rsidR="003F4E79">
        <w:rPr>
          <w:rFonts w:ascii="Cambria" w:hAnsi="Cambria"/>
          <w:lang w:val="en-US"/>
        </w:rPr>
        <w:t xml:space="preserve">capacity of central </w:t>
      </w:r>
      <w:r w:rsidR="001C7A90">
        <w:rPr>
          <w:rFonts w:ascii="Cambria" w:hAnsi="Cambria"/>
          <w:lang w:val="en-US"/>
        </w:rPr>
        <w:t xml:space="preserve">legal </w:t>
      </w:r>
      <w:r w:rsidR="003F4E79">
        <w:rPr>
          <w:rFonts w:ascii="Cambria" w:hAnsi="Cambria"/>
          <w:lang w:val="en-US"/>
        </w:rPr>
        <w:t xml:space="preserve">authorities, </w:t>
      </w:r>
      <w:r>
        <w:rPr>
          <w:rFonts w:ascii="Cambria" w:hAnsi="Cambria"/>
          <w:lang w:val="en-US"/>
        </w:rPr>
        <w:t xml:space="preserve">prosecutors </w:t>
      </w:r>
      <w:r w:rsidR="003F4E79">
        <w:rPr>
          <w:rFonts w:ascii="Cambria" w:hAnsi="Cambria"/>
          <w:lang w:val="en-US"/>
        </w:rPr>
        <w:t xml:space="preserve">and other actors </w:t>
      </w:r>
      <w:r w:rsidR="00464487">
        <w:rPr>
          <w:rFonts w:ascii="Cambria" w:hAnsi="Cambria"/>
          <w:lang w:val="en-US"/>
        </w:rPr>
        <w:t xml:space="preserve">of the region </w:t>
      </w:r>
      <w:r>
        <w:rPr>
          <w:rFonts w:ascii="Cambria" w:hAnsi="Cambria"/>
          <w:lang w:val="en-US"/>
        </w:rPr>
        <w:t>to</w:t>
      </w:r>
      <w:r w:rsidDel="004A10F7">
        <w:rPr>
          <w:rFonts w:ascii="Cambria" w:hAnsi="Cambria"/>
          <w:lang w:val="en-US"/>
        </w:rPr>
        <w:t xml:space="preserve"> </w:t>
      </w:r>
      <w:r>
        <w:rPr>
          <w:rFonts w:ascii="Cambria" w:hAnsi="Cambria"/>
          <w:lang w:val="en-US"/>
        </w:rPr>
        <w:t xml:space="preserve">fight all forms of </w:t>
      </w:r>
      <w:r w:rsidR="0044298B">
        <w:rPr>
          <w:rFonts w:ascii="Cambria" w:hAnsi="Cambria"/>
          <w:lang w:val="en-US"/>
        </w:rPr>
        <w:t xml:space="preserve">cross-border </w:t>
      </w:r>
      <w:r>
        <w:rPr>
          <w:rFonts w:ascii="Cambria" w:hAnsi="Cambria"/>
          <w:lang w:val="en-US"/>
        </w:rPr>
        <w:t>crime and impunity.</w:t>
      </w:r>
    </w:p>
    <w:p w14:paraId="42001F48" w14:textId="77777777" w:rsidR="00F90F88" w:rsidRPr="002C5B97" w:rsidRDefault="00F90F88" w:rsidP="00F90F88">
      <w:pPr>
        <w:autoSpaceDE w:val="0"/>
        <w:autoSpaceDN w:val="0"/>
        <w:adjustRightInd w:val="0"/>
        <w:jc w:val="both"/>
        <w:rPr>
          <w:rFonts w:ascii="Cambria" w:hAnsi="Cambria"/>
          <w:sz w:val="12"/>
          <w:szCs w:val="12"/>
          <w:lang w:val="en-US"/>
        </w:rPr>
      </w:pPr>
    </w:p>
    <w:p w14:paraId="19BCE905" w14:textId="77777777" w:rsidR="00F90F88" w:rsidRDefault="00F90F88" w:rsidP="00F90F88">
      <w:pPr>
        <w:autoSpaceDE w:val="0"/>
        <w:autoSpaceDN w:val="0"/>
        <w:adjustRightInd w:val="0"/>
        <w:jc w:val="both"/>
        <w:rPr>
          <w:rFonts w:ascii="Cambria" w:hAnsi="Cambria"/>
          <w:lang w:val="en-US"/>
        </w:rPr>
      </w:pPr>
      <w:r>
        <w:rPr>
          <w:rFonts w:ascii="Cambria" w:hAnsi="Cambria"/>
          <w:lang w:val="en-US"/>
        </w:rPr>
        <w:t>2. In the short term, this will be achieved by:</w:t>
      </w:r>
    </w:p>
    <w:p w14:paraId="7F4432D0" w14:textId="77777777" w:rsidR="00F90F88" w:rsidRPr="00C93247" w:rsidRDefault="00F90F88" w:rsidP="00F90F88">
      <w:pPr>
        <w:autoSpaceDE w:val="0"/>
        <w:autoSpaceDN w:val="0"/>
        <w:adjustRightInd w:val="0"/>
        <w:rPr>
          <w:rFonts w:ascii="Cambria" w:hAnsi="Cambria"/>
          <w:sz w:val="12"/>
          <w:szCs w:val="12"/>
          <w:lang w:val="en-US"/>
        </w:rPr>
      </w:pPr>
    </w:p>
    <w:p w14:paraId="765E5922" w14:textId="77777777" w:rsidR="00F90F88" w:rsidRDefault="00F90F88"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a</w:t>
      </w:r>
      <w:r w:rsidRPr="0055386C">
        <w:rPr>
          <w:rFonts w:ascii="Cambria" w:hAnsi="Cambria"/>
          <w:lang w:val="en-US"/>
        </w:rPr>
        <w:t xml:space="preserve">. </w:t>
      </w:r>
      <w:r>
        <w:rPr>
          <w:rFonts w:ascii="Cambria" w:hAnsi="Cambria"/>
          <w:lang w:val="en-US"/>
        </w:rPr>
        <w:t>Creating</w:t>
      </w:r>
      <w:r w:rsidRPr="0055386C">
        <w:rPr>
          <w:rFonts w:ascii="Cambria" w:hAnsi="Cambria"/>
          <w:lang w:val="en-US"/>
        </w:rPr>
        <w:t xml:space="preserve"> a forum for the exchange of informal and formal information between central </w:t>
      </w:r>
      <w:r w:rsidR="00D26DF4">
        <w:rPr>
          <w:rFonts w:ascii="Cambria" w:hAnsi="Cambria"/>
          <w:lang w:val="en-US"/>
        </w:rPr>
        <w:t xml:space="preserve">legal </w:t>
      </w:r>
      <w:r w:rsidRPr="0055386C">
        <w:rPr>
          <w:rFonts w:ascii="Cambria" w:hAnsi="Cambria"/>
          <w:lang w:val="en-US"/>
        </w:rPr>
        <w:t>authorities</w:t>
      </w:r>
      <w:r>
        <w:rPr>
          <w:rFonts w:ascii="Cambria" w:hAnsi="Cambria"/>
          <w:lang w:val="en-US"/>
        </w:rPr>
        <w:t>,</w:t>
      </w:r>
      <w:r w:rsidRPr="0055386C">
        <w:rPr>
          <w:rFonts w:ascii="Cambria" w:hAnsi="Cambria"/>
          <w:lang w:val="en-US"/>
        </w:rPr>
        <w:t xml:space="preserve"> prosecutors</w:t>
      </w:r>
      <w:r>
        <w:rPr>
          <w:rFonts w:ascii="Cambria" w:hAnsi="Cambria"/>
          <w:lang w:val="en-US"/>
        </w:rPr>
        <w:t xml:space="preserve"> and</w:t>
      </w:r>
      <w:r w:rsidRPr="0055386C">
        <w:rPr>
          <w:rFonts w:ascii="Cambria" w:hAnsi="Cambria"/>
          <w:lang w:val="en-US"/>
        </w:rPr>
        <w:t xml:space="preserve"> judges</w:t>
      </w:r>
      <w:r>
        <w:rPr>
          <w:rFonts w:ascii="Cambria" w:hAnsi="Cambria"/>
          <w:lang w:val="en-US"/>
        </w:rPr>
        <w:t>;</w:t>
      </w:r>
    </w:p>
    <w:p w14:paraId="1C8E6C0F" w14:textId="77777777" w:rsidR="00F90F88" w:rsidRDefault="00F90F88" w:rsidP="00126F0B">
      <w:pPr>
        <w:tabs>
          <w:tab w:val="left" w:pos="7920"/>
        </w:tabs>
        <w:autoSpaceDE w:val="0"/>
        <w:autoSpaceDN w:val="0"/>
        <w:adjustRightInd w:val="0"/>
        <w:ind w:left="720" w:right="1151"/>
        <w:jc w:val="both"/>
        <w:rPr>
          <w:rFonts w:ascii="Cambria" w:hAnsi="Cambria"/>
          <w:lang w:val="en-US"/>
        </w:rPr>
      </w:pPr>
      <w:r w:rsidRPr="00B261F7">
        <w:rPr>
          <w:rFonts w:ascii="Cambria" w:hAnsi="Cambria"/>
          <w:sz w:val="12"/>
          <w:szCs w:val="12"/>
        </w:rPr>
        <w:t xml:space="preserve"> </w:t>
      </w:r>
      <w:r w:rsidRPr="00B261F7">
        <w:rPr>
          <w:rFonts w:ascii="Cambria" w:hAnsi="Cambria"/>
          <w:sz w:val="12"/>
          <w:szCs w:val="12"/>
        </w:rPr>
        <w:br/>
      </w:r>
      <w:r>
        <w:rPr>
          <w:rFonts w:ascii="Cambria" w:hAnsi="Cambria"/>
          <w:lang w:val="en-US"/>
        </w:rPr>
        <w:t>b</w:t>
      </w:r>
      <w:r w:rsidRPr="0055386C">
        <w:rPr>
          <w:rFonts w:ascii="Cambria" w:hAnsi="Cambria"/>
          <w:lang w:val="en-US"/>
        </w:rPr>
        <w:t>. Provid</w:t>
      </w:r>
      <w:r>
        <w:rPr>
          <w:rFonts w:ascii="Cambria" w:hAnsi="Cambria"/>
          <w:lang w:val="en-US"/>
        </w:rPr>
        <w:t>ing</w:t>
      </w:r>
      <w:r w:rsidRPr="0055386C">
        <w:rPr>
          <w:rFonts w:ascii="Cambria" w:hAnsi="Cambria"/>
          <w:lang w:val="en-US"/>
        </w:rPr>
        <w:t xml:space="preserve"> </w:t>
      </w:r>
      <w:r>
        <w:rPr>
          <w:rFonts w:ascii="Cambria" w:hAnsi="Cambria"/>
          <w:lang w:val="en-US"/>
        </w:rPr>
        <w:t xml:space="preserve">the necessary </w:t>
      </w:r>
      <w:r w:rsidRPr="0055386C">
        <w:rPr>
          <w:rFonts w:ascii="Cambria" w:hAnsi="Cambria"/>
          <w:lang w:val="en-US"/>
        </w:rPr>
        <w:t xml:space="preserve">legal and practical information to </w:t>
      </w:r>
      <w:r w:rsidRPr="00BD2C87">
        <w:rPr>
          <w:rFonts w:ascii="Cambria" w:hAnsi="Cambria"/>
          <w:lang w:val="en-US"/>
        </w:rPr>
        <w:t xml:space="preserve">national authorities </w:t>
      </w:r>
      <w:r>
        <w:rPr>
          <w:rFonts w:ascii="Cambria" w:hAnsi="Cambria"/>
          <w:lang w:val="en-US"/>
        </w:rPr>
        <w:t>to help them manage</w:t>
      </w:r>
      <w:r w:rsidRPr="0055386C">
        <w:rPr>
          <w:rFonts w:ascii="Cambria" w:hAnsi="Cambria"/>
          <w:lang w:val="en-US"/>
        </w:rPr>
        <w:t xml:space="preserve"> </w:t>
      </w:r>
      <w:r w:rsidR="0044298B">
        <w:rPr>
          <w:rFonts w:ascii="Cambria" w:hAnsi="Cambria"/>
          <w:lang w:val="en-US"/>
        </w:rPr>
        <w:t xml:space="preserve">regional and </w:t>
      </w:r>
      <w:r w:rsidRPr="0055386C">
        <w:rPr>
          <w:rFonts w:ascii="Cambria" w:hAnsi="Cambria"/>
          <w:lang w:val="en-US"/>
        </w:rPr>
        <w:t>international cooperation</w:t>
      </w:r>
      <w:r>
        <w:rPr>
          <w:rFonts w:ascii="Cambria" w:hAnsi="Cambria"/>
          <w:lang w:val="en-US"/>
        </w:rPr>
        <w:t xml:space="preserve"> processes</w:t>
      </w:r>
      <w:r w:rsidRPr="0055386C">
        <w:rPr>
          <w:rFonts w:ascii="Cambria" w:hAnsi="Cambria"/>
          <w:lang w:val="en-US"/>
        </w:rPr>
        <w:t xml:space="preserve"> and </w:t>
      </w:r>
      <w:r>
        <w:rPr>
          <w:rFonts w:ascii="Cambria" w:hAnsi="Cambria"/>
          <w:lang w:val="en-US"/>
        </w:rPr>
        <w:t>resolve</w:t>
      </w:r>
      <w:r w:rsidRPr="0055386C">
        <w:rPr>
          <w:rFonts w:ascii="Cambria" w:hAnsi="Cambria"/>
          <w:lang w:val="en-US"/>
        </w:rPr>
        <w:t xml:space="preserve"> </w:t>
      </w:r>
      <w:r>
        <w:rPr>
          <w:rFonts w:ascii="Cambria" w:hAnsi="Cambria"/>
          <w:lang w:val="en-US"/>
        </w:rPr>
        <w:t xml:space="preserve">any related </w:t>
      </w:r>
      <w:r w:rsidRPr="0055386C">
        <w:rPr>
          <w:rFonts w:ascii="Cambria" w:hAnsi="Cambria"/>
          <w:lang w:val="en-US"/>
        </w:rPr>
        <w:t>obstacle</w:t>
      </w:r>
      <w:r w:rsidR="006640DA">
        <w:rPr>
          <w:rFonts w:ascii="Cambria" w:hAnsi="Cambria"/>
          <w:lang w:val="en-US"/>
        </w:rPr>
        <w:t>s</w:t>
      </w:r>
      <w:r>
        <w:rPr>
          <w:rFonts w:ascii="Cambria" w:hAnsi="Cambria"/>
          <w:lang w:val="en-US"/>
        </w:rPr>
        <w:t>;</w:t>
      </w:r>
    </w:p>
    <w:p w14:paraId="1ED434EC" w14:textId="77777777" w:rsidR="00F90F88" w:rsidRPr="002C5B9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4DFF016C" w14:textId="77777777" w:rsidR="0044298B" w:rsidRDefault="00F90F88" w:rsidP="0044298B">
      <w:pPr>
        <w:tabs>
          <w:tab w:val="left" w:pos="7920"/>
        </w:tabs>
        <w:autoSpaceDE w:val="0"/>
        <w:autoSpaceDN w:val="0"/>
        <w:adjustRightInd w:val="0"/>
        <w:ind w:left="720" w:right="1151"/>
        <w:jc w:val="both"/>
        <w:rPr>
          <w:rFonts w:ascii="Cambria" w:hAnsi="Cambria"/>
          <w:lang w:val="en-US"/>
        </w:rPr>
      </w:pPr>
      <w:r>
        <w:rPr>
          <w:rFonts w:ascii="Cambria" w:hAnsi="Cambria"/>
          <w:lang w:val="en-US"/>
        </w:rPr>
        <w:lastRenderedPageBreak/>
        <w:t xml:space="preserve">c. </w:t>
      </w:r>
      <w:r w:rsidR="0044298B">
        <w:rPr>
          <w:rFonts w:ascii="Cambria" w:hAnsi="Cambria"/>
          <w:lang w:val="en-US"/>
        </w:rPr>
        <w:t xml:space="preserve">Promoting the implementation into domestic legislation of all ICGLR Protocols, and in particular the Protocol on Judicial Cooperation and other Protocols relating to criminal matters. </w:t>
      </w:r>
    </w:p>
    <w:p w14:paraId="4AE67535" w14:textId="77777777" w:rsidR="0044298B" w:rsidRDefault="0044298B" w:rsidP="0044298B">
      <w:pPr>
        <w:tabs>
          <w:tab w:val="left" w:pos="7920"/>
        </w:tabs>
        <w:autoSpaceDE w:val="0"/>
        <w:autoSpaceDN w:val="0"/>
        <w:adjustRightInd w:val="0"/>
        <w:ind w:left="720" w:right="1151"/>
        <w:jc w:val="both"/>
        <w:rPr>
          <w:rFonts w:ascii="Cambria" w:hAnsi="Cambria"/>
          <w:lang w:val="en-US"/>
        </w:rPr>
      </w:pPr>
    </w:p>
    <w:p w14:paraId="062B5E74" w14:textId="77777777" w:rsidR="003F4E79" w:rsidRPr="003F4E79" w:rsidRDefault="0044298B" w:rsidP="0044298B">
      <w:pPr>
        <w:tabs>
          <w:tab w:val="left" w:pos="7920"/>
        </w:tabs>
        <w:autoSpaceDE w:val="0"/>
        <w:autoSpaceDN w:val="0"/>
        <w:adjustRightInd w:val="0"/>
        <w:ind w:left="720" w:right="1151"/>
        <w:jc w:val="both"/>
        <w:rPr>
          <w:rFonts w:ascii="Cambria" w:hAnsi="Cambria"/>
          <w:lang w:val="en-US"/>
        </w:rPr>
      </w:pPr>
      <w:r>
        <w:rPr>
          <w:rFonts w:ascii="Cambria" w:hAnsi="Cambria"/>
          <w:lang w:val="en-US"/>
        </w:rPr>
        <w:t>d</w:t>
      </w:r>
      <w:r w:rsidRPr="003F4E79">
        <w:rPr>
          <w:rFonts w:ascii="Cambria" w:hAnsi="Cambria"/>
          <w:lang w:val="en-US"/>
        </w:rPr>
        <w:t xml:space="preserve">. </w:t>
      </w:r>
      <w:r w:rsidR="003F4E79" w:rsidRPr="003F4E79">
        <w:rPr>
          <w:rFonts w:ascii="Cambria" w:hAnsi="Cambria"/>
          <w:lang w:val="en-US"/>
        </w:rPr>
        <w:t xml:space="preserve">Promoting the implementation into domestic legislation of the </w:t>
      </w:r>
      <w:r w:rsidR="003F4E79" w:rsidRPr="003F4E79">
        <w:rPr>
          <w:rFonts w:ascii="Cambria" w:hAnsi="Cambria"/>
        </w:rPr>
        <w:t>United Nations Convention against Transnational Organized Crime (UNTOC)</w:t>
      </w:r>
      <w:r w:rsidR="007917BE">
        <w:rPr>
          <w:rFonts w:ascii="Cambria" w:hAnsi="Cambria"/>
          <w:lang w:val="en-US"/>
        </w:rPr>
        <w:t>;</w:t>
      </w:r>
    </w:p>
    <w:p w14:paraId="48D346B5" w14:textId="77777777" w:rsidR="003F4E79" w:rsidRPr="003F4E79" w:rsidRDefault="003F4E79" w:rsidP="0044298B">
      <w:pPr>
        <w:tabs>
          <w:tab w:val="left" w:pos="7920"/>
        </w:tabs>
        <w:autoSpaceDE w:val="0"/>
        <w:autoSpaceDN w:val="0"/>
        <w:adjustRightInd w:val="0"/>
        <w:ind w:left="720" w:right="1151"/>
        <w:jc w:val="both"/>
        <w:rPr>
          <w:rFonts w:ascii="Cambria" w:hAnsi="Cambria"/>
          <w:lang w:val="en-US"/>
        </w:rPr>
      </w:pPr>
    </w:p>
    <w:p w14:paraId="6C4C5AED" w14:textId="77777777" w:rsidR="00F90F88" w:rsidRDefault="003F4E79" w:rsidP="0044298B">
      <w:pPr>
        <w:tabs>
          <w:tab w:val="left" w:pos="7920"/>
        </w:tabs>
        <w:autoSpaceDE w:val="0"/>
        <w:autoSpaceDN w:val="0"/>
        <w:adjustRightInd w:val="0"/>
        <w:ind w:left="720" w:right="1151"/>
        <w:jc w:val="both"/>
        <w:rPr>
          <w:rFonts w:ascii="Cambria" w:hAnsi="Cambria"/>
          <w:lang w:val="en-US"/>
        </w:rPr>
      </w:pPr>
      <w:r>
        <w:rPr>
          <w:rFonts w:ascii="Cambria" w:hAnsi="Cambria"/>
          <w:lang w:val="en-US"/>
        </w:rPr>
        <w:t xml:space="preserve">e. </w:t>
      </w:r>
      <w:r w:rsidR="00F90F88" w:rsidRPr="003F4E79">
        <w:rPr>
          <w:rFonts w:ascii="Cambria" w:hAnsi="Cambria"/>
          <w:lang w:val="en-US"/>
        </w:rPr>
        <w:t xml:space="preserve">Developing a better understanding among participants of the application of </w:t>
      </w:r>
      <w:r w:rsidR="0044298B" w:rsidRPr="003F4E79">
        <w:rPr>
          <w:rFonts w:ascii="Cambria" w:hAnsi="Cambria"/>
          <w:lang w:val="en-US"/>
        </w:rPr>
        <w:t>regi</w:t>
      </w:r>
      <w:r>
        <w:rPr>
          <w:rFonts w:ascii="Cambria" w:hAnsi="Cambria"/>
          <w:lang w:val="en-US"/>
        </w:rPr>
        <w:t>o</w:t>
      </w:r>
      <w:r w:rsidR="0044298B" w:rsidRPr="003F4E79">
        <w:rPr>
          <w:rFonts w:ascii="Cambria" w:hAnsi="Cambria"/>
          <w:lang w:val="en-US"/>
        </w:rPr>
        <w:t xml:space="preserve">nal and </w:t>
      </w:r>
      <w:r w:rsidR="00F90F88" w:rsidRPr="003F4E79">
        <w:rPr>
          <w:rFonts w:ascii="Cambria" w:hAnsi="Cambria"/>
          <w:lang w:val="en-US"/>
        </w:rPr>
        <w:t>international legal instruments pertaining</w:t>
      </w:r>
      <w:r w:rsidR="00F90F88">
        <w:rPr>
          <w:rFonts w:ascii="Cambria" w:hAnsi="Cambria"/>
          <w:lang w:val="en-US"/>
        </w:rPr>
        <w:t xml:space="preserve"> to organized crime and legal cooperation in criminal matters;</w:t>
      </w:r>
    </w:p>
    <w:p w14:paraId="484939BF" w14:textId="77777777" w:rsidR="00F90F88" w:rsidRPr="00282962"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3C3933C5" w14:textId="77777777" w:rsidR="00F90F88" w:rsidRDefault="003F4E79"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f</w:t>
      </w:r>
      <w:r w:rsidR="00F90F88">
        <w:rPr>
          <w:rFonts w:ascii="Cambria" w:hAnsi="Cambria"/>
          <w:lang w:val="en-US"/>
        </w:rPr>
        <w:t>. Enabling relevant practitioners to deepen their knowledge of the ways to deal with various legal systems (common law and civil law) as far as international legal cooperation in criminal matters is concerned;</w:t>
      </w:r>
    </w:p>
    <w:p w14:paraId="7983EF2B" w14:textId="77777777" w:rsidR="00F90F88"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557B4652" w14:textId="77777777" w:rsidR="00F90F88" w:rsidRDefault="000C1C61"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g</w:t>
      </w:r>
      <w:r w:rsidR="00F90F88">
        <w:rPr>
          <w:rFonts w:ascii="Cambria" w:hAnsi="Cambria"/>
          <w:lang w:val="en-US"/>
        </w:rPr>
        <w:t>. Disseminating existing tools and developing additional tools, as appropriate;</w:t>
      </w:r>
    </w:p>
    <w:p w14:paraId="7545A1CF" w14:textId="77777777" w:rsidR="006D1B0E" w:rsidRPr="00AD6D6A" w:rsidRDefault="006D1B0E" w:rsidP="00F90F88">
      <w:pPr>
        <w:tabs>
          <w:tab w:val="left" w:pos="7920"/>
        </w:tabs>
        <w:autoSpaceDE w:val="0"/>
        <w:autoSpaceDN w:val="0"/>
        <w:adjustRightInd w:val="0"/>
        <w:ind w:left="720" w:right="1151"/>
        <w:jc w:val="both"/>
        <w:rPr>
          <w:rFonts w:ascii="Cambria" w:hAnsi="Cambria"/>
          <w:sz w:val="12"/>
          <w:szCs w:val="12"/>
          <w:lang w:val="en-US"/>
        </w:rPr>
      </w:pPr>
    </w:p>
    <w:p w14:paraId="0B5D833B" w14:textId="77777777" w:rsidR="00200D3E" w:rsidRDefault="000C1C61" w:rsidP="00EA5D6E">
      <w:pPr>
        <w:tabs>
          <w:tab w:val="left" w:pos="7920"/>
        </w:tabs>
        <w:autoSpaceDE w:val="0"/>
        <w:autoSpaceDN w:val="0"/>
        <w:adjustRightInd w:val="0"/>
        <w:ind w:left="720" w:right="1151"/>
        <w:jc w:val="both"/>
        <w:rPr>
          <w:rFonts w:ascii="Cambria" w:hAnsi="Cambria"/>
          <w:lang w:val="en-US"/>
        </w:rPr>
      </w:pPr>
      <w:r>
        <w:rPr>
          <w:rFonts w:ascii="Cambria" w:hAnsi="Cambria"/>
          <w:lang w:val="en-US"/>
        </w:rPr>
        <w:t>h</w:t>
      </w:r>
      <w:r w:rsidR="006D1B0E">
        <w:rPr>
          <w:rFonts w:ascii="Cambria" w:hAnsi="Cambria"/>
          <w:lang w:val="en-US"/>
        </w:rPr>
        <w:t xml:space="preserve">. </w:t>
      </w:r>
      <w:r w:rsidR="00200D3E">
        <w:rPr>
          <w:rFonts w:ascii="Cambria" w:hAnsi="Cambria"/>
          <w:lang w:val="en-US"/>
        </w:rPr>
        <w:t>Providing a forum for experience sharing and development of lessons learned among Member States</w:t>
      </w:r>
      <w:r w:rsidR="007917BE">
        <w:rPr>
          <w:rFonts w:ascii="Cambria" w:hAnsi="Cambria"/>
          <w:lang w:val="en-US"/>
        </w:rPr>
        <w:t>;</w:t>
      </w:r>
    </w:p>
    <w:p w14:paraId="1D8019D2" w14:textId="77777777" w:rsidR="00200D3E" w:rsidRDefault="00200D3E" w:rsidP="00EA5D6E">
      <w:pPr>
        <w:tabs>
          <w:tab w:val="left" w:pos="7920"/>
        </w:tabs>
        <w:autoSpaceDE w:val="0"/>
        <w:autoSpaceDN w:val="0"/>
        <w:adjustRightInd w:val="0"/>
        <w:ind w:left="720" w:right="1151"/>
        <w:jc w:val="both"/>
        <w:rPr>
          <w:rFonts w:ascii="Cambria" w:hAnsi="Cambria"/>
          <w:lang w:val="en-US"/>
        </w:rPr>
      </w:pPr>
    </w:p>
    <w:p w14:paraId="566B4748" w14:textId="77777777" w:rsidR="006D1B0E" w:rsidRPr="0055386C" w:rsidRDefault="000C1C61" w:rsidP="00EA5D6E">
      <w:pPr>
        <w:tabs>
          <w:tab w:val="left" w:pos="7920"/>
        </w:tabs>
        <w:autoSpaceDE w:val="0"/>
        <w:autoSpaceDN w:val="0"/>
        <w:adjustRightInd w:val="0"/>
        <w:ind w:left="720" w:right="1151"/>
        <w:jc w:val="both"/>
        <w:rPr>
          <w:rFonts w:ascii="Cambria" w:hAnsi="Cambria"/>
          <w:lang w:val="en-US"/>
        </w:rPr>
      </w:pPr>
      <w:r>
        <w:rPr>
          <w:rFonts w:ascii="Cambria" w:hAnsi="Cambria"/>
          <w:lang w:val="en-US"/>
        </w:rPr>
        <w:t>i</w:t>
      </w:r>
      <w:r w:rsidR="00200D3E">
        <w:rPr>
          <w:rFonts w:ascii="Cambria" w:hAnsi="Cambria"/>
          <w:lang w:val="en-US"/>
        </w:rPr>
        <w:t xml:space="preserve">. </w:t>
      </w:r>
      <w:r w:rsidR="00EA5D6E">
        <w:rPr>
          <w:rFonts w:ascii="Cambria" w:hAnsi="Cambria"/>
          <w:lang w:val="en-US"/>
        </w:rPr>
        <w:t xml:space="preserve">Maintaining and disseminating an </w:t>
      </w:r>
      <w:r w:rsidR="006D1B0E">
        <w:rPr>
          <w:rFonts w:ascii="Cambria" w:hAnsi="Cambria"/>
          <w:lang w:val="en-US"/>
        </w:rPr>
        <w:t>updated list of focal points for international cooperation;</w:t>
      </w:r>
    </w:p>
    <w:p w14:paraId="6C9A859F" w14:textId="77777777" w:rsidR="00F90F88" w:rsidRPr="002C5B9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7F051740" w14:textId="77777777" w:rsidR="00F90F88" w:rsidRDefault="000C1C61"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j</w:t>
      </w:r>
      <w:r w:rsidR="00F90F88">
        <w:rPr>
          <w:rFonts w:ascii="Cambria" w:hAnsi="Cambria"/>
          <w:lang w:val="en-US"/>
        </w:rPr>
        <w:t>. Fa</w:t>
      </w:r>
      <w:r w:rsidR="0044298B">
        <w:rPr>
          <w:rFonts w:ascii="Cambria" w:hAnsi="Cambria"/>
          <w:lang w:val="en-US"/>
        </w:rPr>
        <w:t xml:space="preserve">cilitating contacts between members of the Great Lakes Judicial Cooperation Network </w:t>
      </w:r>
      <w:r w:rsidR="00F90F88">
        <w:rPr>
          <w:rFonts w:ascii="Cambria" w:hAnsi="Cambria"/>
          <w:lang w:val="en-US"/>
        </w:rPr>
        <w:t>and other regional networks.</w:t>
      </w:r>
    </w:p>
    <w:p w14:paraId="0159E113" w14:textId="77777777" w:rsidR="00F90F88" w:rsidRPr="00B27CDC" w:rsidRDefault="00F90F88" w:rsidP="00F90F88">
      <w:pPr>
        <w:tabs>
          <w:tab w:val="left" w:pos="7920"/>
        </w:tabs>
        <w:autoSpaceDE w:val="0"/>
        <w:autoSpaceDN w:val="0"/>
        <w:adjustRightInd w:val="0"/>
        <w:ind w:right="1151"/>
        <w:jc w:val="both"/>
        <w:rPr>
          <w:rFonts w:ascii="Cambria" w:hAnsi="Cambria"/>
          <w:lang w:val="en-US"/>
        </w:rPr>
      </w:pPr>
    </w:p>
    <w:p w14:paraId="701C3BE3" w14:textId="77777777" w:rsidR="00F90F88" w:rsidRPr="0055386C" w:rsidRDefault="00F90F88" w:rsidP="00F90F88">
      <w:pPr>
        <w:tabs>
          <w:tab w:val="left" w:pos="7920"/>
        </w:tabs>
        <w:autoSpaceDE w:val="0"/>
        <w:autoSpaceDN w:val="0"/>
        <w:adjustRightInd w:val="0"/>
        <w:ind w:right="1151"/>
        <w:jc w:val="both"/>
        <w:rPr>
          <w:rFonts w:ascii="Cambria" w:hAnsi="Cambria"/>
          <w:lang w:val="en-US"/>
        </w:rPr>
      </w:pPr>
      <w:r>
        <w:rPr>
          <w:rFonts w:ascii="Cambria" w:hAnsi="Cambria"/>
          <w:lang w:val="en-US"/>
        </w:rPr>
        <w:t>3. In the long term, the</w:t>
      </w:r>
      <w:r w:rsidR="007917BE">
        <w:rPr>
          <w:rFonts w:ascii="Cambria" w:hAnsi="Cambria"/>
          <w:lang w:val="en-US"/>
        </w:rPr>
        <w:t xml:space="preserve"> Great Lakes Judicial Cooperation</w:t>
      </w:r>
      <w:r>
        <w:rPr>
          <w:rFonts w:ascii="Cambria" w:hAnsi="Cambria"/>
          <w:lang w:val="en-US"/>
        </w:rPr>
        <w:t xml:space="preserve"> Network will aim at</w:t>
      </w:r>
      <w:r w:rsidR="001422BE">
        <w:rPr>
          <w:rFonts w:ascii="Cambria" w:hAnsi="Cambria"/>
          <w:lang w:val="en-US"/>
        </w:rPr>
        <w:t xml:space="preserve"> strengthening judicial institutions by</w:t>
      </w:r>
      <w:r>
        <w:rPr>
          <w:rFonts w:ascii="Cambria" w:hAnsi="Cambria"/>
          <w:lang w:val="en-US"/>
        </w:rPr>
        <w:t>:</w:t>
      </w:r>
    </w:p>
    <w:p w14:paraId="06327732" w14:textId="77777777" w:rsidR="00F90F88" w:rsidRPr="00C9324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59135E41" w14:textId="77777777" w:rsidR="006640DA" w:rsidRDefault="00F90F88" w:rsidP="00B42E25">
      <w:pPr>
        <w:tabs>
          <w:tab w:val="left" w:pos="7920"/>
        </w:tabs>
        <w:autoSpaceDE w:val="0"/>
        <w:autoSpaceDN w:val="0"/>
        <w:adjustRightInd w:val="0"/>
        <w:ind w:left="720" w:right="1151"/>
        <w:jc w:val="both"/>
        <w:rPr>
          <w:rFonts w:ascii="Cambria" w:hAnsi="Cambria"/>
          <w:lang w:val="en-US"/>
        </w:rPr>
      </w:pPr>
      <w:r>
        <w:rPr>
          <w:rFonts w:ascii="Cambria" w:hAnsi="Cambria"/>
          <w:lang w:val="en-US"/>
        </w:rPr>
        <w:t>a</w:t>
      </w:r>
      <w:r w:rsidRPr="0055386C">
        <w:rPr>
          <w:rFonts w:ascii="Cambria" w:hAnsi="Cambria"/>
          <w:lang w:val="en-US"/>
        </w:rPr>
        <w:t xml:space="preserve">. </w:t>
      </w:r>
      <w:r w:rsidR="000C1C61">
        <w:rPr>
          <w:rFonts w:ascii="Cambria" w:hAnsi="Cambria"/>
          <w:lang w:val="en-US"/>
        </w:rPr>
        <w:t xml:space="preserve">Fostering </w:t>
      </w:r>
      <w:r w:rsidR="006640DA" w:rsidRPr="0055386C">
        <w:rPr>
          <w:rFonts w:ascii="Cambria" w:hAnsi="Cambria"/>
          <w:lang w:val="en-US"/>
        </w:rPr>
        <w:t xml:space="preserve">the </w:t>
      </w:r>
      <w:r w:rsidR="006640DA">
        <w:rPr>
          <w:rFonts w:ascii="Cambria" w:hAnsi="Cambria"/>
          <w:lang w:val="en-US"/>
        </w:rPr>
        <w:t>expertise</w:t>
      </w:r>
      <w:r w:rsidR="006640DA" w:rsidRPr="0055386C">
        <w:rPr>
          <w:rFonts w:ascii="Cambria" w:hAnsi="Cambria"/>
          <w:lang w:val="en-US"/>
        </w:rPr>
        <w:t xml:space="preserve"> of prosecutors and judges </w:t>
      </w:r>
      <w:r w:rsidR="006640DA">
        <w:rPr>
          <w:rFonts w:ascii="Cambria" w:hAnsi="Cambria"/>
          <w:lang w:val="en-US"/>
        </w:rPr>
        <w:t>in</w:t>
      </w:r>
      <w:r w:rsidR="006640DA" w:rsidRPr="0055386C">
        <w:rPr>
          <w:rFonts w:ascii="Cambria" w:hAnsi="Cambria"/>
          <w:lang w:val="en-US"/>
        </w:rPr>
        <w:t xml:space="preserve"> </w:t>
      </w:r>
      <w:r w:rsidR="006640DA">
        <w:rPr>
          <w:rFonts w:ascii="Cambria" w:hAnsi="Cambria"/>
          <w:lang w:val="en-US"/>
        </w:rPr>
        <w:t xml:space="preserve">organized crime in its various </w:t>
      </w:r>
      <w:r w:rsidR="006640DA" w:rsidRPr="0055386C">
        <w:rPr>
          <w:rFonts w:ascii="Cambria" w:hAnsi="Cambria"/>
          <w:lang w:val="en-US"/>
        </w:rPr>
        <w:t>forms</w:t>
      </w:r>
      <w:r w:rsidR="006640DA">
        <w:rPr>
          <w:rFonts w:ascii="Cambria" w:hAnsi="Cambria"/>
          <w:lang w:val="en-US"/>
        </w:rPr>
        <w:t>,</w:t>
      </w:r>
      <w:r w:rsidR="006640DA" w:rsidRPr="0055386C">
        <w:rPr>
          <w:rFonts w:ascii="Cambria" w:hAnsi="Cambria"/>
          <w:lang w:val="en-US"/>
        </w:rPr>
        <w:t xml:space="preserve"> as well as</w:t>
      </w:r>
      <w:r w:rsidR="006640DA">
        <w:rPr>
          <w:rFonts w:ascii="Cambria" w:hAnsi="Cambria"/>
          <w:lang w:val="en-US"/>
        </w:rPr>
        <w:t xml:space="preserve"> their knowledge of</w:t>
      </w:r>
      <w:r w:rsidR="006640DA" w:rsidRPr="0055386C">
        <w:rPr>
          <w:rFonts w:ascii="Cambria" w:hAnsi="Cambria"/>
          <w:lang w:val="en-US"/>
        </w:rPr>
        <w:t xml:space="preserve"> </w:t>
      </w:r>
      <w:r w:rsidR="006640DA">
        <w:rPr>
          <w:rFonts w:ascii="Cambria" w:hAnsi="Cambria"/>
          <w:lang w:val="en-US"/>
        </w:rPr>
        <w:t>relevant investigative and prosecutorial approaches</w:t>
      </w:r>
      <w:r w:rsidR="006640DA" w:rsidRPr="0055386C">
        <w:rPr>
          <w:rFonts w:ascii="Cambria" w:hAnsi="Cambria"/>
          <w:lang w:val="en-US"/>
        </w:rPr>
        <w:t xml:space="preserve"> and procedures</w:t>
      </w:r>
      <w:r w:rsidR="006640DA">
        <w:rPr>
          <w:rFonts w:ascii="Cambria" w:hAnsi="Cambria"/>
          <w:lang w:val="en-US"/>
        </w:rPr>
        <w:t xml:space="preserve"> through training and professional exchanges,  in cooperation with national and regional training institutes and other actors,</w:t>
      </w:r>
      <w:r w:rsidR="0056027D">
        <w:rPr>
          <w:rFonts w:ascii="Cambria" w:hAnsi="Cambria"/>
          <w:lang w:val="en-US"/>
        </w:rPr>
        <w:t xml:space="preserve"> where possible and appropriate;</w:t>
      </w:r>
    </w:p>
    <w:p w14:paraId="5713BA14" w14:textId="77777777" w:rsidR="00F90F88" w:rsidRPr="00282962" w:rsidRDefault="00F90F88" w:rsidP="00F90F88">
      <w:pPr>
        <w:tabs>
          <w:tab w:val="left" w:pos="7920"/>
        </w:tabs>
        <w:autoSpaceDE w:val="0"/>
        <w:autoSpaceDN w:val="0"/>
        <w:adjustRightInd w:val="0"/>
        <w:ind w:left="720" w:right="1151"/>
        <w:jc w:val="both"/>
        <w:rPr>
          <w:rFonts w:ascii="Cambria" w:hAnsi="Cambria"/>
          <w:sz w:val="12"/>
          <w:szCs w:val="12"/>
        </w:rPr>
      </w:pPr>
    </w:p>
    <w:p w14:paraId="2AD682A2" w14:textId="77777777" w:rsidR="00F90F88" w:rsidRPr="0055386C" w:rsidRDefault="00F90F88" w:rsidP="00F90F88">
      <w:pPr>
        <w:tabs>
          <w:tab w:val="left" w:pos="7920"/>
        </w:tabs>
        <w:autoSpaceDE w:val="0"/>
        <w:autoSpaceDN w:val="0"/>
        <w:adjustRightInd w:val="0"/>
        <w:ind w:left="720" w:right="1151"/>
        <w:jc w:val="both"/>
        <w:rPr>
          <w:rFonts w:ascii="Cambria" w:hAnsi="Cambria"/>
        </w:rPr>
      </w:pPr>
      <w:r>
        <w:rPr>
          <w:rFonts w:ascii="Cambria" w:hAnsi="Cambria"/>
        </w:rPr>
        <w:t>b. Supporting operational cooperation</w:t>
      </w:r>
      <w:r w:rsidR="006D1B0E">
        <w:rPr>
          <w:rFonts w:ascii="Cambria" w:hAnsi="Cambria"/>
        </w:rPr>
        <w:t xml:space="preserve"> between two or more countries</w:t>
      </w:r>
      <w:r>
        <w:rPr>
          <w:rFonts w:ascii="Cambria" w:hAnsi="Cambria"/>
        </w:rPr>
        <w:t>, including joint investigations of specific cases, as required;</w:t>
      </w:r>
    </w:p>
    <w:p w14:paraId="025E53E0" w14:textId="77777777" w:rsidR="00F90F88" w:rsidRPr="00C93247" w:rsidRDefault="00F90F88" w:rsidP="00F90F88">
      <w:pPr>
        <w:tabs>
          <w:tab w:val="left" w:pos="7920"/>
        </w:tabs>
        <w:autoSpaceDE w:val="0"/>
        <w:autoSpaceDN w:val="0"/>
        <w:adjustRightInd w:val="0"/>
        <w:ind w:left="720" w:right="1151"/>
        <w:jc w:val="both"/>
        <w:rPr>
          <w:rFonts w:ascii="Cambria" w:hAnsi="Cambria"/>
          <w:sz w:val="12"/>
          <w:szCs w:val="12"/>
          <w:lang w:val="en-US"/>
        </w:rPr>
      </w:pPr>
    </w:p>
    <w:p w14:paraId="77C475BD" w14:textId="77777777" w:rsidR="00F90F88" w:rsidRDefault="00F90F88" w:rsidP="00F90F88">
      <w:pPr>
        <w:tabs>
          <w:tab w:val="left" w:pos="7920"/>
        </w:tabs>
        <w:autoSpaceDE w:val="0"/>
        <w:autoSpaceDN w:val="0"/>
        <w:adjustRightInd w:val="0"/>
        <w:ind w:left="720" w:right="1151"/>
        <w:jc w:val="both"/>
        <w:rPr>
          <w:rFonts w:ascii="Cambria" w:hAnsi="Cambria"/>
          <w:lang w:val="en-US"/>
        </w:rPr>
      </w:pPr>
      <w:r>
        <w:rPr>
          <w:rFonts w:ascii="Cambria" w:hAnsi="Cambria"/>
          <w:lang w:val="en-US"/>
        </w:rPr>
        <w:t>c</w:t>
      </w:r>
      <w:r w:rsidRPr="0055386C">
        <w:rPr>
          <w:rFonts w:ascii="Cambria" w:hAnsi="Cambria"/>
          <w:lang w:val="en-US"/>
        </w:rPr>
        <w:t xml:space="preserve">. </w:t>
      </w:r>
      <w:r w:rsidRPr="00C93247">
        <w:rPr>
          <w:rFonts w:ascii="Cambria" w:hAnsi="Cambria"/>
          <w:lang w:val="en-US"/>
        </w:rPr>
        <w:t>Support</w:t>
      </w:r>
      <w:r>
        <w:rPr>
          <w:rFonts w:ascii="Cambria" w:hAnsi="Cambria"/>
          <w:lang w:val="en-US"/>
        </w:rPr>
        <w:t>ing</w:t>
      </w:r>
      <w:r w:rsidRPr="00C93247">
        <w:rPr>
          <w:rFonts w:ascii="Cambria" w:hAnsi="Cambria"/>
          <w:lang w:val="en-US"/>
        </w:rPr>
        <w:t xml:space="preserve"> the establishment and strengthening of specialized units</w:t>
      </w:r>
      <w:r w:rsidR="001422BE">
        <w:rPr>
          <w:rFonts w:ascii="Cambria" w:hAnsi="Cambria"/>
          <w:lang w:val="en-US"/>
        </w:rPr>
        <w:t>/courts</w:t>
      </w:r>
      <w:r w:rsidRPr="00C93247">
        <w:rPr>
          <w:rFonts w:ascii="Cambria" w:hAnsi="Cambria"/>
          <w:lang w:val="en-US"/>
        </w:rPr>
        <w:t xml:space="preserve"> to investigate and prosecute </w:t>
      </w:r>
      <w:r w:rsidR="000C1C61">
        <w:rPr>
          <w:rFonts w:ascii="Cambria" w:hAnsi="Cambria"/>
          <w:lang w:val="en-US"/>
        </w:rPr>
        <w:t xml:space="preserve">different forms </w:t>
      </w:r>
      <w:r w:rsidRPr="00C93247">
        <w:rPr>
          <w:rFonts w:ascii="Cambria" w:hAnsi="Cambria"/>
          <w:lang w:val="en-US"/>
        </w:rPr>
        <w:t xml:space="preserve">of </w:t>
      </w:r>
      <w:r w:rsidR="000C1C61">
        <w:rPr>
          <w:rFonts w:ascii="Cambria" w:hAnsi="Cambria"/>
          <w:lang w:val="en-US"/>
        </w:rPr>
        <w:t xml:space="preserve">transnational </w:t>
      </w:r>
      <w:r w:rsidRPr="00C93247">
        <w:rPr>
          <w:rFonts w:ascii="Cambria" w:hAnsi="Cambria"/>
          <w:lang w:val="en-US"/>
        </w:rPr>
        <w:t>crime</w:t>
      </w:r>
      <w:r w:rsidR="00D24180">
        <w:rPr>
          <w:rFonts w:ascii="Cambria" w:hAnsi="Cambria"/>
          <w:lang w:val="en-US"/>
        </w:rPr>
        <w:t>.</w:t>
      </w:r>
    </w:p>
    <w:p w14:paraId="46E5CACC" w14:textId="77777777" w:rsidR="00386986" w:rsidRPr="0056027D" w:rsidRDefault="00386986" w:rsidP="00F90F88">
      <w:pPr>
        <w:tabs>
          <w:tab w:val="left" w:pos="7920"/>
        </w:tabs>
        <w:autoSpaceDE w:val="0"/>
        <w:autoSpaceDN w:val="0"/>
        <w:adjustRightInd w:val="0"/>
        <w:ind w:left="720" w:right="1151"/>
        <w:jc w:val="both"/>
        <w:rPr>
          <w:rFonts w:ascii="Cambria" w:hAnsi="Cambria"/>
          <w:sz w:val="40"/>
          <w:szCs w:val="40"/>
          <w:lang w:val="en-US"/>
        </w:rPr>
      </w:pPr>
    </w:p>
    <w:p w14:paraId="78A1DDAE" w14:textId="77777777" w:rsidR="00784F3E" w:rsidRPr="00C93247" w:rsidRDefault="006F5E54" w:rsidP="00C93247">
      <w:pPr>
        <w:autoSpaceDE w:val="0"/>
        <w:autoSpaceDN w:val="0"/>
        <w:adjustRightInd w:val="0"/>
        <w:rPr>
          <w:rFonts w:ascii="Cambria" w:hAnsi="Cambria"/>
          <w:b/>
          <w:sz w:val="26"/>
          <w:szCs w:val="26"/>
          <w:lang w:val="en-US"/>
        </w:rPr>
      </w:pPr>
      <w:r w:rsidRPr="00C93247">
        <w:rPr>
          <w:rFonts w:ascii="Cambria" w:hAnsi="Cambria"/>
          <w:b/>
          <w:sz w:val="26"/>
          <w:szCs w:val="26"/>
          <w:lang w:val="en-US"/>
        </w:rPr>
        <w:t xml:space="preserve">Article </w:t>
      </w:r>
      <w:r w:rsidR="005F6D44">
        <w:rPr>
          <w:rFonts w:ascii="Cambria" w:hAnsi="Cambria"/>
          <w:b/>
          <w:sz w:val="26"/>
          <w:szCs w:val="26"/>
          <w:lang w:val="en-US"/>
        </w:rPr>
        <w:t>3</w:t>
      </w:r>
      <w:r w:rsidR="005F6D44" w:rsidRPr="00C93247">
        <w:rPr>
          <w:rFonts w:ascii="Cambria" w:hAnsi="Cambria"/>
          <w:b/>
          <w:sz w:val="26"/>
          <w:szCs w:val="26"/>
          <w:lang w:val="en-US"/>
        </w:rPr>
        <w:t xml:space="preserve"> </w:t>
      </w:r>
      <w:r w:rsidR="0055386C" w:rsidRPr="00C93247">
        <w:rPr>
          <w:rFonts w:ascii="Cambria" w:hAnsi="Cambria"/>
          <w:b/>
          <w:sz w:val="26"/>
          <w:szCs w:val="26"/>
          <w:lang w:val="en-US"/>
        </w:rPr>
        <w:t>–</w:t>
      </w:r>
      <w:r w:rsidRPr="00C93247">
        <w:rPr>
          <w:rFonts w:ascii="Cambria" w:hAnsi="Cambria"/>
          <w:b/>
          <w:sz w:val="26"/>
          <w:szCs w:val="26"/>
          <w:lang w:val="en-US"/>
        </w:rPr>
        <w:t xml:space="preserve"> </w:t>
      </w:r>
      <w:r w:rsidR="00784F3E" w:rsidRPr="00C93247">
        <w:rPr>
          <w:rFonts w:ascii="Cambria" w:hAnsi="Cambria"/>
          <w:b/>
          <w:sz w:val="26"/>
          <w:szCs w:val="26"/>
          <w:lang w:val="en-US"/>
        </w:rPr>
        <w:t>Composition</w:t>
      </w:r>
      <w:r w:rsidR="00200D3E">
        <w:rPr>
          <w:rFonts w:ascii="Cambria" w:hAnsi="Cambria"/>
          <w:b/>
          <w:sz w:val="26"/>
          <w:szCs w:val="26"/>
          <w:lang w:val="en-US"/>
        </w:rPr>
        <w:t xml:space="preserve"> and Designation of Focal Persons</w:t>
      </w:r>
    </w:p>
    <w:p w14:paraId="74C259CA" w14:textId="77777777" w:rsidR="001A1CA0" w:rsidRPr="00B261F7" w:rsidRDefault="001A1CA0" w:rsidP="00B261F7">
      <w:pPr>
        <w:autoSpaceDE w:val="0"/>
        <w:autoSpaceDN w:val="0"/>
        <w:adjustRightInd w:val="0"/>
        <w:ind w:left="720" w:right="671"/>
        <w:jc w:val="both"/>
        <w:rPr>
          <w:rFonts w:ascii="Cambria" w:hAnsi="Cambria"/>
          <w:sz w:val="8"/>
          <w:szCs w:val="8"/>
          <w:lang w:val="en-US"/>
        </w:rPr>
      </w:pPr>
    </w:p>
    <w:p w14:paraId="5EFB84B4" w14:textId="4EE7D979" w:rsidR="00200D3E" w:rsidRDefault="001A1CA0" w:rsidP="00200D3E">
      <w:pPr>
        <w:tabs>
          <w:tab w:val="left" w:pos="9071"/>
        </w:tabs>
        <w:autoSpaceDE w:val="0"/>
        <w:autoSpaceDN w:val="0"/>
        <w:adjustRightInd w:val="0"/>
        <w:ind w:right="-51"/>
        <w:jc w:val="both"/>
        <w:rPr>
          <w:rFonts w:ascii="Cambria" w:hAnsi="Cambria"/>
          <w:lang w:val="en-US"/>
        </w:rPr>
      </w:pPr>
      <w:r w:rsidRPr="00200D3E">
        <w:rPr>
          <w:rFonts w:ascii="Cambria" w:hAnsi="Cambria"/>
          <w:lang w:val="en-US"/>
        </w:rPr>
        <w:t>The</w:t>
      </w:r>
      <w:r w:rsidR="00EF06FA" w:rsidRPr="00200D3E">
        <w:rPr>
          <w:rFonts w:ascii="Cambria" w:hAnsi="Cambria"/>
          <w:lang w:val="en-US"/>
        </w:rPr>
        <w:t xml:space="preserve"> </w:t>
      </w:r>
      <w:r w:rsidR="00200D3E" w:rsidRPr="00200D3E">
        <w:rPr>
          <w:rFonts w:ascii="Cambria" w:hAnsi="Cambria"/>
          <w:lang w:val="en-US"/>
        </w:rPr>
        <w:t xml:space="preserve">Great Lakes Judicial Cooperation </w:t>
      </w:r>
      <w:r w:rsidRPr="00200D3E">
        <w:rPr>
          <w:rFonts w:ascii="Cambria" w:hAnsi="Cambria"/>
          <w:lang w:val="en-US"/>
        </w:rPr>
        <w:t xml:space="preserve">Network </w:t>
      </w:r>
      <w:r w:rsidR="008F4BE4">
        <w:rPr>
          <w:rFonts w:ascii="Cambria" w:hAnsi="Cambria"/>
          <w:lang w:val="en-US"/>
        </w:rPr>
        <w:t xml:space="preserve">shall comprise of </w:t>
      </w:r>
      <w:r w:rsidR="00200D3E" w:rsidRPr="00200D3E">
        <w:rPr>
          <w:rFonts w:ascii="Cambria" w:hAnsi="Cambria"/>
          <w:lang w:val="en-US"/>
        </w:rPr>
        <w:t xml:space="preserve">ICGLR Member States.  </w:t>
      </w:r>
    </w:p>
    <w:p w14:paraId="721EE400" w14:textId="77777777" w:rsidR="008F4BE4" w:rsidRDefault="008F4BE4" w:rsidP="00200D3E">
      <w:pPr>
        <w:tabs>
          <w:tab w:val="left" w:pos="9071"/>
        </w:tabs>
        <w:autoSpaceDE w:val="0"/>
        <w:autoSpaceDN w:val="0"/>
        <w:adjustRightInd w:val="0"/>
        <w:ind w:right="-51"/>
        <w:jc w:val="both"/>
        <w:rPr>
          <w:rFonts w:ascii="Cambria" w:hAnsi="Cambria"/>
          <w:lang w:val="en-US"/>
        </w:rPr>
      </w:pPr>
    </w:p>
    <w:p w14:paraId="261DC272" w14:textId="77777777" w:rsidR="008F4BE4"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t xml:space="preserve">Each Member State of the </w:t>
      </w:r>
      <w:r w:rsidR="007917BE">
        <w:rPr>
          <w:rFonts w:ascii="Cambria" w:hAnsi="Cambria"/>
          <w:lang w:val="en-US"/>
        </w:rPr>
        <w:t xml:space="preserve">Great Lakes Judicial Cooperation </w:t>
      </w:r>
      <w:r>
        <w:rPr>
          <w:rFonts w:ascii="Cambria" w:hAnsi="Cambria"/>
          <w:lang w:val="en-US"/>
        </w:rPr>
        <w:t>Network shall nominate two officials to serve as Focal Persons, taking into account its own constitutional rules, legal traditions and internal structures. The Focal Persons may be (i) the Director of Public Prosecutions; (ii) the Director of Military Prosecution Services; (iii) the designated Central Authority responsible for receiving and issuing requests for mutual legal assistance.</w:t>
      </w:r>
    </w:p>
    <w:p w14:paraId="5EB95F5C" w14:textId="77777777" w:rsidR="008F4BE4" w:rsidRDefault="008F4BE4" w:rsidP="00200D3E">
      <w:pPr>
        <w:tabs>
          <w:tab w:val="left" w:pos="9071"/>
        </w:tabs>
        <w:autoSpaceDE w:val="0"/>
        <w:autoSpaceDN w:val="0"/>
        <w:adjustRightInd w:val="0"/>
        <w:ind w:right="-51"/>
        <w:jc w:val="both"/>
        <w:rPr>
          <w:rFonts w:ascii="Cambria" w:hAnsi="Cambria"/>
          <w:lang w:val="en-US"/>
        </w:rPr>
      </w:pPr>
    </w:p>
    <w:p w14:paraId="088C455C" w14:textId="77777777" w:rsidR="008F4BE4"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lastRenderedPageBreak/>
        <w:t xml:space="preserve">It is the responsibility of each Member State of the </w:t>
      </w:r>
      <w:r w:rsidR="002E4DC9">
        <w:rPr>
          <w:rFonts w:ascii="Cambria" w:hAnsi="Cambria"/>
          <w:lang w:val="en-US"/>
        </w:rPr>
        <w:t xml:space="preserve">Great Lakes Judicial Cooperation </w:t>
      </w:r>
      <w:r>
        <w:rPr>
          <w:rFonts w:ascii="Cambria" w:hAnsi="Cambria"/>
          <w:lang w:val="en-US"/>
        </w:rPr>
        <w:t>Network to provide the details of the Focal Persons to the</w:t>
      </w:r>
      <w:r w:rsidR="000C1C61">
        <w:rPr>
          <w:rFonts w:ascii="Cambria" w:hAnsi="Cambria"/>
          <w:lang w:val="en-US"/>
        </w:rPr>
        <w:t xml:space="preserve"> Coordinator of the Great Lakes Judicial Cooperation Network</w:t>
      </w:r>
      <w:r>
        <w:rPr>
          <w:rFonts w:ascii="Cambria" w:hAnsi="Cambria"/>
          <w:lang w:val="en-US"/>
        </w:rPr>
        <w:t xml:space="preserve">. </w:t>
      </w:r>
    </w:p>
    <w:p w14:paraId="084D9458" w14:textId="77777777" w:rsidR="008F4BE4" w:rsidRDefault="008F4BE4" w:rsidP="00200D3E">
      <w:pPr>
        <w:tabs>
          <w:tab w:val="left" w:pos="9071"/>
        </w:tabs>
        <w:autoSpaceDE w:val="0"/>
        <w:autoSpaceDN w:val="0"/>
        <w:adjustRightInd w:val="0"/>
        <w:ind w:right="-51"/>
        <w:jc w:val="both"/>
        <w:rPr>
          <w:rFonts w:ascii="Cambria" w:hAnsi="Cambria"/>
          <w:lang w:val="en-US"/>
        </w:rPr>
      </w:pPr>
    </w:p>
    <w:p w14:paraId="2340B71B" w14:textId="1449DB2B" w:rsidR="008F4BE4"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t xml:space="preserve">Countries outside of the ICGLR may </w:t>
      </w:r>
      <w:r w:rsidR="002220CB">
        <w:rPr>
          <w:rFonts w:ascii="Cambria" w:hAnsi="Cambria"/>
          <w:lang w:val="en-US"/>
        </w:rPr>
        <w:t xml:space="preserve">be invited to </w:t>
      </w:r>
      <w:r>
        <w:rPr>
          <w:rFonts w:ascii="Cambria" w:hAnsi="Cambria"/>
          <w:lang w:val="en-US"/>
        </w:rPr>
        <w:t xml:space="preserve">participate in the </w:t>
      </w:r>
      <w:r w:rsidR="002E4DC9">
        <w:rPr>
          <w:rFonts w:ascii="Cambria" w:hAnsi="Cambria"/>
          <w:lang w:val="en-US"/>
        </w:rPr>
        <w:t xml:space="preserve">Great Lakes Judicial Cooperation </w:t>
      </w:r>
      <w:r>
        <w:rPr>
          <w:rFonts w:ascii="Cambria" w:hAnsi="Cambria"/>
          <w:lang w:val="en-US"/>
        </w:rPr>
        <w:t xml:space="preserve">Network as observers or full members if their participation would benefit the members of the </w:t>
      </w:r>
      <w:r w:rsidR="002E4DC9">
        <w:rPr>
          <w:rFonts w:ascii="Cambria" w:hAnsi="Cambria"/>
          <w:lang w:val="en-US"/>
        </w:rPr>
        <w:t xml:space="preserve">Great Lakes Judicial Cooperation </w:t>
      </w:r>
      <w:r>
        <w:rPr>
          <w:rFonts w:ascii="Cambria" w:hAnsi="Cambria"/>
          <w:lang w:val="en-US"/>
        </w:rPr>
        <w:t xml:space="preserve">Network and they so agree. </w:t>
      </w:r>
      <w:r w:rsidR="002220CB">
        <w:rPr>
          <w:rFonts w:ascii="Cambria" w:hAnsi="Cambria"/>
          <w:lang w:val="en-US"/>
        </w:rPr>
        <w:t xml:space="preserve"> Other countries will also designate Focal Points.</w:t>
      </w:r>
    </w:p>
    <w:p w14:paraId="04BD5710" w14:textId="77777777" w:rsidR="008F4BE4" w:rsidRDefault="008F4BE4" w:rsidP="00200D3E">
      <w:pPr>
        <w:tabs>
          <w:tab w:val="left" w:pos="9071"/>
        </w:tabs>
        <w:autoSpaceDE w:val="0"/>
        <w:autoSpaceDN w:val="0"/>
        <w:adjustRightInd w:val="0"/>
        <w:ind w:right="-51"/>
        <w:jc w:val="both"/>
        <w:rPr>
          <w:rFonts w:ascii="Cambria" w:hAnsi="Cambria"/>
          <w:lang w:val="en-US"/>
        </w:rPr>
      </w:pPr>
    </w:p>
    <w:p w14:paraId="6EC1A287" w14:textId="77777777" w:rsidR="008F4BE4" w:rsidRPr="00200D3E" w:rsidRDefault="008F4BE4" w:rsidP="00200D3E">
      <w:pPr>
        <w:tabs>
          <w:tab w:val="left" w:pos="9071"/>
        </w:tabs>
        <w:autoSpaceDE w:val="0"/>
        <w:autoSpaceDN w:val="0"/>
        <w:adjustRightInd w:val="0"/>
        <w:ind w:right="-51"/>
        <w:jc w:val="both"/>
        <w:rPr>
          <w:rFonts w:ascii="Cambria" w:hAnsi="Cambria"/>
          <w:lang w:val="en-US"/>
        </w:rPr>
      </w:pPr>
      <w:r>
        <w:rPr>
          <w:rFonts w:ascii="Cambria" w:hAnsi="Cambria"/>
          <w:lang w:val="en-US"/>
        </w:rPr>
        <w:t xml:space="preserve">The ICGLR is a member of the Great Lakes Judicial Cooperation Network and will designate one official to be Focal </w:t>
      </w:r>
      <w:r w:rsidR="002E4DC9">
        <w:rPr>
          <w:rFonts w:ascii="Cambria" w:hAnsi="Cambria"/>
          <w:lang w:val="en-US"/>
        </w:rPr>
        <w:t>Person</w:t>
      </w:r>
      <w:r>
        <w:rPr>
          <w:rFonts w:ascii="Cambria" w:hAnsi="Cambria"/>
          <w:lang w:val="en-US"/>
        </w:rPr>
        <w:t xml:space="preserve">. </w:t>
      </w:r>
    </w:p>
    <w:p w14:paraId="15850B35" w14:textId="77777777" w:rsidR="00200D3E" w:rsidRDefault="00200D3E" w:rsidP="00200D3E">
      <w:pPr>
        <w:pStyle w:val="ListParagraph"/>
        <w:tabs>
          <w:tab w:val="left" w:pos="9071"/>
        </w:tabs>
        <w:autoSpaceDE w:val="0"/>
        <w:autoSpaceDN w:val="0"/>
        <w:adjustRightInd w:val="0"/>
        <w:ind w:right="-51"/>
        <w:jc w:val="both"/>
        <w:rPr>
          <w:rFonts w:ascii="Cambria" w:hAnsi="Cambria"/>
          <w:lang w:val="en-US"/>
        </w:rPr>
      </w:pPr>
    </w:p>
    <w:p w14:paraId="2C0BB4F7" w14:textId="77777777" w:rsidR="00784F3E" w:rsidRPr="005F6D44" w:rsidRDefault="00784F3E" w:rsidP="005F6D44">
      <w:pPr>
        <w:autoSpaceDE w:val="0"/>
        <w:autoSpaceDN w:val="0"/>
        <w:adjustRightInd w:val="0"/>
        <w:rPr>
          <w:rFonts w:ascii="Cambria" w:hAnsi="Cambria"/>
          <w:b/>
          <w:bCs/>
          <w:kern w:val="32"/>
          <w:sz w:val="26"/>
          <w:szCs w:val="26"/>
          <w:lang w:val="en-US"/>
        </w:rPr>
      </w:pPr>
      <w:r w:rsidRPr="005F6D44">
        <w:rPr>
          <w:rFonts w:ascii="Cambria" w:hAnsi="Cambria"/>
          <w:b/>
          <w:bCs/>
          <w:kern w:val="32"/>
          <w:sz w:val="26"/>
          <w:szCs w:val="26"/>
          <w:lang w:val="en-US"/>
        </w:rPr>
        <w:t xml:space="preserve">Article </w:t>
      </w:r>
      <w:r w:rsidR="005F6D44" w:rsidRPr="005F6D44">
        <w:rPr>
          <w:rFonts w:ascii="Cambria" w:hAnsi="Cambria"/>
          <w:b/>
          <w:bCs/>
          <w:kern w:val="32"/>
          <w:sz w:val="26"/>
          <w:szCs w:val="26"/>
          <w:lang w:val="en-US"/>
        </w:rPr>
        <w:t xml:space="preserve">4 </w:t>
      </w:r>
      <w:r w:rsidR="0055386C" w:rsidRPr="005F6D44">
        <w:rPr>
          <w:rFonts w:ascii="Cambria" w:hAnsi="Cambria"/>
          <w:b/>
          <w:bCs/>
          <w:kern w:val="32"/>
          <w:sz w:val="26"/>
          <w:szCs w:val="26"/>
          <w:lang w:val="en-US"/>
        </w:rPr>
        <w:t>–</w:t>
      </w:r>
      <w:r w:rsidRPr="005F6D44">
        <w:rPr>
          <w:rFonts w:ascii="Cambria" w:hAnsi="Cambria"/>
          <w:b/>
          <w:bCs/>
          <w:kern w:val="32"/>
          <w:sz w:val="26"/>
          <w:szCs w:val="26"/>
          <w:lang w:val="en-US"/>
        </w:rPr>
        <w:t xml:space="preserve"> Functions of the</w:t>
      </w:r>
      <w:r w:rsidR="000C1C61">
        <w:rPr>
          <w:rFonts w:ascii="Cambria" w:hAnsi="Cambria"/>
          <w:b/>
          <w:bCs/>
          <w:kern w:val="32"/>
          <w:sz w:val="26"/>
          <w:szCs w:val="26"/>
          <w:lang w:val="en-US"/>
        </w:rPr>
        <w:t xml:space="preserve"> Focal</w:t>
      </w:r>
      <w:r w:rsidR="00C23895" w:rsidRPr="005F6D44">
        <w:rPr>
          <w:rFonts w:ascii="Cambria" w:hAnsi="Cambria"/>
          <w:b/>
          <w:bCs/>
          <w:kern w:val="32"/>
          <w:sz w:val="26"/>
          <w:szCs w:val="26"/>
          <w:lang w:val="en-US"/>
        </w:rPr>
        <w:t xml:space="preserve"> Persons</w:t>
      </w:r>
    </w:p>
    <w:p w14:paraId="582A30DC" w14:textId="77777777" w:rsidR="00E76D7F" w:rsidRPr="00B261F7" w:rsidRDefault="00E76D7F" w:rsidP="00784F3E">
      <w:pPr>
        <w:autoSpaceDE w:val="0"/>
        <w:autoSpaceDN w:val="0"/>
        <w:adjustRightInd w:val="0"/>
        <w:rPr>
          <w:rFonts w:ascii="Cambria" w:hAnsi="Cambria"/>
          <w:sz w:val="8"/>
          <w:szCs w:val="8"/>
          <w:lang w:val="en-US"/>
        </w:rPr>
      </w:pPr>
    </w:p>
    <w:p w14:paraId="65A14C8C" w14:textId="77777777" w:rsidR="00FF7C1B" w:rsidRPr="0055386C" w:rsidRDefault="00784F3E" w:rsidP="00CC1C9A">
      <w:pPr>
        <w:autoSpaceDE w:val="0"/>
        <w:autoSpaceDN w:val="0"/>
        <w:adjustRightInd w:val="0"/>
        <w:jc w:val="both"/>
        <w:rPr>
          <w:rFonts w:ascii="Cambria" w:hAnsi="Cambria"/>
          <w:lang w:val="en-US"/>
        </w:rPr>
      </w:pPr>
      <w:r w:rsidRPr="0055386C">
        <w:rPr>
          <w:rFonts w:ascii="Cambria" w:hAnsi="Cambria"/>
          <w:lang w:val="en-US"/>
        </w:rPr>
        <w:t xml:space="preserve">1. The </w:t>
      </w:r>
      <w:r w:rsidR="000C1C61">
        <w:rPr>
          <w:rFonts w:ascii="Cambria" w:hAnsi="Cambria"/>
          <w:lang w:val="en-US"/>
        </w:rPr>
        <w:t xml:space="preserve">Focal </w:t>
      </w:r>
      <w:r w:rsidR="00C23895">
        <w:rPr>
          <w:rFonts w:ascii="Cambria" w:hAnsi="Cambria"/>
          <w:lang w:val="en-US"/>
        </w:rPr>
        <w:t>Persons</w:t>
      </w:r>
      <w:r w:rsidRPr="0055386C">
        <w:rPr>
          <w:rFonts w:ascii="Cambria" w:hAnsi="Cambria"/>
          <w:lang w:val="en-US"/>
        </w:rPr>
        <w:t xml:space="preserve"> shall seek, to the extent permitted by their domestic laws</w:t>
      </w:r>
      <w:r w:rsidR="007C05B0" w:rsidRPr="00B261F7">
        <w:rPr>
          <w:rFonts w:ascii="Cambria" w:hAnsi="Cambria"/>
          <w:lang w:val="en-US"/>
        </w:rPr>
        <w:t xml:space="preserve">, </w:t>
      </w:r>
      <w:r w:rsidRPr="0055386C">
        <w:rPr>
          <w:rFonts w:ascii="Cambria" w:hAnsi="Cambria"/>
          <w:lang w:val="en-US"/>
        </w:rPr>
        <w:t xml:space="preserve">to facilitate international </w:t>
      </w:r>
      <w:r w:rsidR="007A5CBB">
        <w:rPr>
          <w:rFonts w:ascii="Cambria" w:hAnsi="Cambria"/>
          <w:lang w:val="en-US"/>
        </w:rPr>
        <w:t xml:space="preserve">and regional </w:t>
      </w:r>
      <w:r w:rsidRPr="0055386C">
        <w:rPr>
          <w:rFonts w:ascii="Cambria" w:hAnsi="Cambria"/>
          <w:lang w:val="en-US"/>
        </w:rPr>
        <w:t>cooperation in criminal matters between States</w:t>
      </w:r>
      <w:r w:rsidR="00C23895">
        <w:rPr>
          <w:rFonts w:ascii="Cambria" w:hAnsi="Cambria"/>
          <w:lang w:val="en-US"/>
        </w:rPr>
        <w:t xml:space="preserve"> participating in the </w:t>
      </w:r>
      <w:r w:rsidR="002E4DC9">
        <w:rPr>
          <w:rFonts w:ascii="Cambria" w:hAnsi="Cambria"/>
          <w:lang w:val="en-US"/>
        </w:rPr>
        <w:t xml:space="preserve">Great Lakes Judicial Cooperation </w:t>
      </w:r>
      <w:r w:rsidR="00C23895">
        <w:rPr>
          <w:rFonts w:ascii="Cambria" w:hAnsi="Cambria"/>
          <w:lang w:val="en-US"/>
        </w:rPr>
        <w:t>Network.</w:t>
      </w:r>
      <w:r w:rsidR="005F6D44">
        <w:rPr>
          <w:rFonts w:ascii="Cambria" w:hAnsi="Cambria"/>
          <w:lang w:val="en-US"/>
        </w:rPr>
        <w:t xml:space="preserve"> </w:t>
      </w:r>
      <w:r w:rsidR="00B454F8">
        <w:rPr>
          <w:rFonts w:ascii="Cambria" w:hAnsi="Cambria"/>
          <w:lang w:val="en-US"/>
        </w:rPr>
        <w:t xml:space="preserve">They </w:t>
      </w:r>
      <w:r w:rsidR="005F4DE7">
        <w:rPr>
          <w:rFonts w:ascii="Cambria" w:hAnsi="Cambria"/>
          <w:lang w:val="en-US"/>
        </w:rPr>
        <w:t>are responsible for</w:t>
      </w:r>
      <w:r w:rsidR="00B454F8" w:rsidRPr="0055386C">
        <w:rPr>
          <w:rFonts w:ascii="Cambria" w:hAnsi="Cambria"/>
          <w:lang w:val="en-US"/>
        </w:rPr>
        <w:t xml:space="preserve"> </w:t>
      </w:r>
      <w:r w:rsidR="005F4DE7">
        <w:rPr>
          <w:rFonts w:ascii="Cambria" w:hAnsi="Cambria"/>
          <w:lang w:val="en-US"/>
        </w:rPr>
        <w:t>providing</w:t>
      </w:r>
      <w:r w:rsidR="00B454F8" w:rsidRPr="0055386C">
        <w:rPr>
          <w:rFonts w:ascii="Cambria" w:hAnsi="Cambria"/>
          <w:lang w:val="en-US"/>
        </w:rPr>
        <w:t xml:space="preserve"> legal and practical information to </w:t>
      </w:r>
      <w:r w:rsidR="00B454F8">
        <w:rPr>
          <w:rFonts w:ascii="Cambria" w:hAnsi="Cambria"/>
          <w:lang w:val="en-US"/>
        </w:rPr>
        <w:t>p</w:t>
      </w:r>
      <w:r w:rsidR="00B454F8" w:rsidRPr="0055386C">
        <w:rPr>
          <w:rFonts w:ascii="Cambria" w:hAnsi="Cambria"/>
          <w:lang w:val="en-US"/>
        </w:rPr>
        <w:t xml:space="preserve">rosecution agencies, other competent authorities and </w:t>
      </w:r>
      <w:r w:rsidR="000C1C61">
        <w:rPr>
          <w:rFonts w:ascii="Cambria" w:hAnsi="Cambria"/>
          <w:lang w:val="en-US"/>
        </w:rPr>
        <w:t xml:space="preserve">other relevant officials or agencies </w:t>
      </w:r>
      <w:r w:rsidR="00B454F8" w:rsidRPr="0055386C">
        <w:rPr>
          <w:rFonts w:ascii="Cambria" w:hAnsi="Cambria"/>
          <w:lang w:val="en-US"/>
        </w:rPr>
        <w:t>in their own and in other jurisdictions</w:t>
      </w:r>
      <w:r w:rsidR="00B454F8">
        <w:rPr>
          <w:rFonts w:ascii="Cambria" w:hAnsi="Cambria"/>
          <w:lang w:val="en-US"/>
        </w:rPr>
        <w:t xml:space="preserve">. </w:t>
      </w:r>
      <w:r w:rsidR="00B454F8" w:rsidRPr="0055386C">
        <w:rPr>
          <w:rFonts w:ascii="Cambria" w:hAnsi="Cambria"/>
          <w:lang w:val="en-US"/>
        </w:rPr>
        <w:t xml:space="preserve"> </w:t>
      </w:r>
    </w:p>
    <w:p w14:paraId="780294E3" w14:textId="77777777" w:rsidR="00FF7C1B" w:rsidRPr="00F42B5E" w:rsidRDefault="00FF7C1B" w:rsidP="00CC1C9A">
      <w:pPr>
        <w:autoSpaceDE w:val="0"/>
        <w:autoSpaceDN w:val="0"/>
        <w:adjustRightInd w:val="0"/>
        <w:jc w:val="both"/>
        <w:rPr>
          <w:rFonts w:ascii="Cambria" w:hAnsi="Cambria"/>
          <w:sz w:val="12"/>
          <w:szCs w:val="12"/>
          <w:lang w:val="en-US"/>
        </w:rPr>
      </w:pPr>
    </w:p>
    <w:p w14:paraId="1616B63D" w14:textId="77777777" w:rsidR="00FF7C1B" w:rsidRPr="0055386C" w:rsidRDefault="00B708CC" w:rsidP="00CD532E">
      <w:pPr>
        <w:autoSpaceDE w:val="0"/>
        <w:autoSpaceDN w:val="0"/>
        <w:adjustRightInd w:val="0"/>
        <w:jc w:val="both"/>
        <w:rPr>
          <w:rFonts w:ascii="Cambria" w:hAnsi="Cambria"/>
          <w:lang w:val="en-US"/>
        </w:rPr>
      </w:pPr>
      <w:r>
        <w:rPr>
          <w:rFonts w:ascii="Cambria" w:hAnsi="Cambria"/>
          <w:lang w:val="en-US"/>
        </w:rPr>
        <w:t>2</w:t>
      </w:r>
      <w:r w:rsidR="00FF7C1B" w:rsidRPr="0055386C">
        <w:rPr>
          <w:rFonts w:ascii="Cambria" w:hAnsi="Cambria"/>
          <w:lang w:val="en-US"/>
        </w:rPr>
        <w:t xml:space="preserve">. </w:t>
      </w:r>
      <w:r w:rsidR="00784F3E" w:rsidRPr="0055386C">
        <w:rPr>
          <w:rFonts w:ascii="Cambria" w:hAnsi="Cambria"/>
          <w:lang w:val="en-US"/>
        </w:rPr>
        <w:t xml:space="preserve">The </w:t>
      </w:r>
      <w:r w:rsidR="000C1C61">
        <w:rPr>
          <w:rFonts w:ascii="Cambria" w:hAnsi="Cambria"/>
          <w:lang w:val="en-US"/>
        </w:rPr>
        <w:t xml:space="preserve">Focal </w:t>
      </w:r>
      <w:r>
        <w:rPr>
          <w:rFonts w:ascii="Cambria" w:hAnsi="Cambria"/>
          <w:lang w:val="en-US"/>
        </w:rPr>
        <w:t>Persons</w:t>
      </w:r>
      <w:r w:rsidR="00784F3E" w:rsidRPr="0055386C">
        <w:rPr>
          <w:rFonts w:ascii="Cambria" w:hAnsi="Cambria"/>
          <w:lang w:val="en-US"/>
        </w:rPr>
        <w:t xml:space="preserve"> </w:t>
      </w:r>
      <w:r w:rsidR="00B454F8" w:rsidRPr="0055386C">
        <w:rPr>
          <w:rFonts w:ascii="Cambria" w:hAnsi="Cambria"/>
          <w:lang w:val="en-US"/>
        </w:rPr>
        <w:t xml:space="preserve">shall enable the </w:t>
      </w:r>
      <w:r w:rsidR="007A5CBB">
        <w:rPr>
          <w:rFonts w:ascii="Cambria" w:hAnsi="Cambria"/>
          <w:lang w:val="en-US"/>
        </w:rPr>
        <w:t>most appropriate direct contact</w:t>
      </w:r>
      <w:r w:rsidR="00B454F8" w:rsidRPr="0055386C">
        <w:rPr>
          <w:rFonts w:ascii="Cambria" w:hAnsi="Cambria"/>
          <w:lang w:val="en-US"/>
        </w:rPr>
        <w:t xml:space="preserve"> between</w:t>
      </w:r>
      <w:r w:rsidR="00B454F8">
        <w:rPr>
          <w:rFonts w:ascii="Cambria" w:hAnsi="Cambria"/>
          <w:lang w:val="en-US"/>
        </w:rPr>
        <w:t xml:space="preserve"> </w:t>
      </w:r>
      <w:r w:rsidR="00B454F8" w:rsidRPr="0055386C">
        <w:rPr>
          <w:rFonts w:ascii="Cambria" w:hAnsi="Cambria"/>
          <w:lang w:val="en-US"/>
        </w:rPr>
        <w:t xml:space="preserve">prosecution agencies, other competent authorities and </w:t>
      </w:r>
      <w:r w:rsidR="000C1C61">
        <w:rPr>
          <w:rFonts w:ascii="Cambria" w:hAnsi="Cambria"/>
          <w:lang w:val="en-US"/>
        </w:rPr>
        <w:t xml:space="preserve">Focal </w:t>
      </w:r>
      <w:r w:rsidR="00B454F8">
        <w:rPr>
          <w:rFonts w:ascii="Cambria" w:hAnsi="Cambria"/>
          <w:lang w:val="en-US"/>
        </w:rPr>
        <w:t>Persons</w:t>
      </w:r>
      <w:r w:rsidR="007A5CBB">
        <w:rPr>
          <w:rFonts w:ascii="Cambria" w:hAnsi="Cambria"/>
          <w:lang w:val="en-US"/>
        </w:rPr>
        <w:t xml:space="preserve"> in </w:t>
      </w:r>
      <w:r w:rsidR="002E4DC9">
        <w:rPr>
          <w:rFonts w:ascii="Cambria" w:hAnsi="Cambria"/>
          <w:lang w:val="en-US"/>
        </w:rPr>
        <w:t xml:space="preserve">Great Lakes Judicial Cooperation </w:t>
      </w:r>
      <w:r w:rsidR="007A5CBB">
        <w:rPr>
          <w:rFonts w:ascii="Cambria" w:hAnsi="Cambria"/>
          <w:lang w:val="en-US"/>
        </w:rPr>
        <w:t>Network countries</w:t>
      </w:r>
      <w:r w:rsidR="00B454F8">
        <w:rPr>
          <w:rFonts w:ascii="Cambria" w:hAnsi="Cambria"/>
          <w:lang w:val="en-US"/>
        </w:rPr>
        <w:t xml:space="preserve">. </w:t>
      </w:r>
      <w:r w:rsidR="00475DCA" w:rsidRPr="0055386C">
        <w:rPr>
          <w:rFonts w:ascii="Cambria" w:hAnsi="Cambria"/>
          <w:lang w:val="en-US"/>
        </w:rPr>
        <w:t xml:space="preserve">They shall </w:t>
      </w:r>
      <w:r w:rsidR="006733B1">
        <w:rPr>
          <w:rFonts w:ascii="Cambria" w:hAnsi="Cambria"/>
          <w:lang w:val="en-US"/>
        </w:rPr>
        <w:t>coordinat</w:t>
      </w:r>
      <w:r w:rsidR="00FE5C4C">
        <w:rPr>
          <w:rFonts w:ascii="Cambria" w:hAnsi="Cambria"/>
          <w:lang w:val="en-US"/>
        </w:rPr>
        <w:t>e</w:t>
      </w:r>
      <w:r w:rsidR="006733B1">
        <w:rPr>
          <w:rFonts w:ascii="Cambria" w:hAnsi="Cambria"/>
          <w:lang w:val="en-US"/>
        </w:rPr>
        <w:t xml:space="preserve"> action </w:t>
      </w:r>
      <w:r w:rsidR="00EC3F9C">
        <w:rPr>
          <w:rFonts w:ascii="Cambria" w:hAnsi="Cambria"/>
          <w:lang w:val="en-US"/>
        </w:rPr>
        <w:t xml:space="preserve">in their jurisdictions </w:t>
      </w:r>
      <w:r w:rsidR="00784F3E" w:rsidRPr="0055386C">
        <w:rPr>
          <w:rFonts w:ascii="Cambria" w:hAnsi="Cambria"/>
          <w:lang w:val="en-US"/>
        </w:rPr>
        <w:t>whe</w:t>
      </w:r>
      <w:r w:rsidR="006733B1">
        <w:rPr>
          <w:rFonts w:ascii="Cambria" w:hAnsi="Cambria"/>
          <w:lang w:val="en-US"/>
        </w:rPr>
        <w:t xml:space="preserve">n receiving </w:t>
      </w:r>
      <w:r w:rsidR="00784F3E" w:rsidRPr="0055386C">
        <w:rPr>
          <w:rFonts w:ascii="Cambria" w:hAnsi="Cambria"/>
          <w:lang w:val="en-US"/>
        </w:rPr>
        <w:t>a series of requests from a</w:t>
      </w:r>
      <w:r w:rsidR="006733B1">
        <w:rPr>
          <w:rFonts w:ascii="Cambria" w:hAnsi="Cambria"/>
          <w:lang w:val="en-US"/>
        </w:rPr>
        <w:t>nother</w:t>
      </w:r>
      <w:r w:rsidR="00784F3E" w:rsidRPr="0055386C">
        <w:rPr>
          <w:rFonts w:ascii="Cambria" w:hAnsi="Cambria"/>
          <w:lang w:val="en-US"/>
        </w:rPr>
        <w:t xml:space="preserve"> jurisdiction</w:t>
      </w:r>
      <w:r w:rsidR="006733B1">
        <w:rPr>
          <w:rFonts w:ascii="Cambria" w:hAnsi="Cambria"/>
          <w:lang w:val="en-US"/>
        </w:rPr>
        <w:t>.</w:t>
      </w:r>
      <w:r w:rsidR="00B454F8">
        <w:rPr>
          <w:rFonts w:ascii="Cambria" w:hAnsi="Cambria"/>
          <w:lang w:val="en-US"/>
        </w:rPr>
        <w:t xml:space="preserve"> </w:t>
      </w:r>
      <w:r w:rsidR="00B454F8" w:rsidRPr="0055386C">
        <w:rPr>
          <w:rFonts w:ascii="Cambria" w:hAnsi="Cambria"/>
          <w:lang w:val="en-US"/>
        </w:rPr>
        <w:t xml:space="preserve">They </w:t>
      </w:r>
      <w:r w:rsidR="00B454F8" w:rsidRPr="00B31755">
        <w:rPr>
          <w:rFonts w:ascii="Cambria" w:hAnsi="Cambria"/>
          <w:lang w:val="en-US"/>
        </w:rPr>
        <w:t>may</w:t>
      </w:r>
      <w:r w:rsidR="00CD532E">
        <w:rPr>
          <w:rFonts w:ascii="Cambria" w:hAnsi="Cambria"/>
          <w:lang w:val="en-US"/>
        </w:rPr>
        <w:t xml:space="preserve"> travel</w:t>
      </w:r>
      <w:r w:rsidR="00B454F8" w:rsidRPr="0055386C">
        <w:rPr>
          <w:rFonts w:ascii="Cambria" w:hAnsi="Cambria"/>
          <w:lang w:val="en-US"/>
        </w:rPr>
        <w:t xml:space="preserve">, if necessary, to meet other </w:t>
      </w:r>
      <w:r w:rsidR="007A5CBB">
        <w:rPr>
          <w:rFonts w:ascii="Cambria" w:hAnsi="Cambria"/>
          <w:lang w:val="en-US"/>
        </w:rPr>
        <w:t xml:space="preserve">Focal </w:t>
      </w:r>
      <w:r w:rsidR="00B454F8" w:rsidRPr="0055386C">
        <w:rPr>
          <w:rFonts w:ascii="Cambria" w:hAnsi="Cambria"/>
          <w:lang w:val="en-US"/>
        </w:rPr>
        <w:t>Persons, on the basis of a</w:t>
      </w:r>
      <w:r w:rsidR="000C1C61">
        <w:rPr>
          <w:rFonts w:ascii="Cambria" w:hAnsi="Cambria"/>
          <w:lang w:val="en-US"/>
        </w:rPr>
        <w:t>n</w:t>
      </w:r>
      <w:r w:rsidR="00616481">
        <w:rPr>
          <w:rFonts w:ascii="Cambria" w:hAnsi="Cambria"/>
          <w:lang w:val="en-US"/>
        </w:rPr>
        <w:t xml:space="preserve"> </w:t>
      </w:r>
      <w:r w:rsidR="00B454F8" w:rsidRPr="0055386C">
        <w:rPr>
          <w:rFonts w:ascii="Cambria" w:hAnsi="Cambria"/>
          <w:lang w:val="en-US"/>
        </w:rPr>
        <w:t>agreement</w:t>
      </w:r>
      <w:r w:rsidR="00B454F8">
        <w:rPr>
          <w:rFonts w:ascii="Cambria" w:hAnsi="Cambria"/>
          <w:lang w:val="en-US"/>
        </w:rPr>
        <w:t xml:space="preserve"> between their respective Governments.</w:t>
      </w:r>
    </w:p>
    <w:p w14:paraId="0059F9B0" w14:textId="77777777" w:rsidR="00FF7C1B" w:rsidRPr="00F42B5E" w:rsidRDefault="00FF7C1B" w:rsidP="00CC1C9A">
      <w:pPr>
        <w:autoSpaceDE w:val="0"/>
        <w:autoSpaceDN w:val="0"/>
        <w:adjustRightInd w:val="0"/>
        <w:jc w:val="both"/>
        <w:rPr>
          <w:rFonts w:ascii="Cambria" w:hAnsi="Cambria"/>
          <w:sz w:val="12"/>
          <w:szCs w:val="12"/>
          <w:lang w:val="en-US"/>
        </w:rPr>
      </w:pPr>
    </w:p>
    <w:p w14:paraId="16CC78E8" w14:textId="250E77AD" w:rsidR="00784F3E" w:rsidRDefault="00B708CC" w:rsidP="00CC1C9A">
      <w:pPr>
        <w:autoSpaceDE w:val="0"/>
        <w:autoSpaceDN w:val="0"/>
        <w:adjustRightInd w:val="0"/>
        <w:jc w:val="both"/>
        <w:rPr>
          <w:rFonts w:ascii="Cambria" w:hAnsi="Cambria"/>
          <w:lang w:val="en-US"/>
        </w:rPr>
      </w:pPr>
      <w:r>
        <w:rPr>
          <w:rFonts w:ascii="Cambria" w:hAnsi="Cambria"/>
          <w:lang w:val="en-US"/>
        </w:rPr>
        <w:t>3</w:t>
      </w:r>
      <w:r w:rsidR="00FF7C1B" w:rsidRPr="0055386C">
        <w:rPr>
          <w:rFonts w:ascii="Cambria" w:hAnsi="Cambria"/>
          <w:lang w:val="en-US"/>
        </w:rPr>
        <w:t xml:space="preserve">. </w:t>
      </w:r>
      <w:r w:rsidR="007A5CBB">
        <w:rPr>
          <w:rFonts w:ascii="Cambria" w:hAnsi="Cambria"/>
          <w:lang w:val="en-US"/>
        </w:rPr>
        <w:t xml:space="preserve">Focal </w:t>
      </w:r>
      <w:r w:rsidR="00784F3E" w:rsidRPr="0055386C">
        <w:rPr>
          <w:rFonts w:ascii="Cambria" w:hAnsi="Cambria"/>
          <w:lang w:val="en-US"/>
        </w:rPr>
        <w:t>Person</w:t>
      </w:r>
      <w:r w:rsidR="00BC2090" w:rsidRPr="0055386C">
        <w:rPr>
          <w:rFonts w:ascii="Cambria" w:hAnsi="Cambria"/>
          <w:lang w:val="en-US"/>
        </w:rPr>
        <w:t>s</w:t>
      </w:r>
      <w:r w:rsidR="00784F3E" w:rsidRPr="0055386C">
        <w:rPr>
          <w:rFonts w:ascii="Cambria" w:hAnsi="Cambria"/>
          <w:lang w:val="en-US"/>
        </w:rPr>
        <w:t xml:space="preserve"> shall </w:t>
      </w:r>
      <w:r w:rsidR="006733B1">
        <w:rPr>
          <w:rFonts w:ascii="Cambria" w:hAnsi="Cambria"/>
          <w:lang w:val="en-US"/>
        </w:rPr>
        <w:t xml:space="preserve">inform members of the </w:t>
      </w:r>
      <w:r w:rsidR="002E4DC9">
        <w:rPr>
          <w:rFonts w:ascii="Cambria" w:hAnsi="Cambria"/>
          <w:lang w:val="en-US"/>
        </w:rPr>
        <w:t xml:space="preserve">Great Lakes Judicial Cooperation </w:t>
      </w:r>
      <w:r w:rsidR="006733B1">
        <w:rPr>
          <w:rFonts w:ascii="Cambria" w:hAnsi="Cambria"/>
          <w:lang w:val="en-US"/>
        </w:rPr>
        <w:t>Network</w:t>
      </w:r>
      <w:r w:rsidR="0064777A">
        <w:rPr>
          <w:rFonts w:ascii="Cambria" w:hAnsi="Cambria"/>
          <w:lang w:val="en-US"/>
        </w:rPr>
        <w:t>, through the</w:t>
      </w:r>
      <w:r w:rsidR="007A5CBB">
        <w:rPr>
          <w:rFonts w:ascii="Cambria" w:hAnsi="Cambria"/>
          <w:lang w:val="en-US"/>
        </w:rPr>
        <w:t xml:space="preserve"> Network Coordinator</w:t>
      </w:r>
      <w:r w:rsidR="0064777A">
        <w:rPr>
          <w:rFonts w:ascii="Cambria" w:hAnsi="Cambria"/>
          <w:lang w:val="en-US"/>
        </w:rPr>
        <w:t>,</w:t>
      </w:r>
      <w:r w:rsidR="006733B1">
        <w:rPr>
          <w:rFonts w:ascii="Cambria" w:hAnsi="Cambria"/>
          <w:lang w:val="en-US"/>
        </w:rPr>
        <w:t xml:space="preserve"> of</w:t>
      </w:r>
      <w:r w:rsidR="006733B1" w:rsidRPr="0055386C">
        <w:rPr>
          <w:rFonts w:ascii="Cambria" w:hAnsi="Cambria"/>
          <w:lang w:val="en-US"/>
        </w:rPr>
        <w:t xml:space="preserve"> </w:t>
      </w:r>
      <w:r w:rsidR="00784F3E" w:rsidRPr="0055386C">
        <w:rPr>
          <w:rFonts w:ascii="Cambria" w:hAnsi="Cambria"/>
          <w:lang w:val="en-US"/>
        </w:rPr>
        <w:t>any</w:t>
      </w:r>
      <w:r w:rsidR="00BC2090" w:rsidRPr="0055386C">
        <w:rPr>
          <w:rFonts w:ascii="Cambria" w:hAnsi="Cambria"/>
          <w:lang w:val="en-US"/>
        </w:rPr>
        <w:t xml:space="preserve"> </w:t>
      </w:r>
      <w:r w:rsidR="00784F3E" w:rsidRPr="0055386C">
        <w:rPr>
          <w:rFonts w:ascii="Cambria" w:hAnsi="Cambria"/>
          <w:lang w:val="en-US"/>
        </w:rPr>
        <w:t xml:space="preserve">changes in legislation or procedure introduced in their </w:t>
      </w:r>
      <w:r w:rsidR="006733B1">
        <w:rPr>
          <w:rFonts w:ascii="Cambria" w:hAnsi="Cambria"/>
          <w:lang w:val="en-US"/>
        </w:rPr>
        <w:t xml:space="preserve">respective </w:t>
      </w:r>
      <w:r w:rsidR="00784F3E" w:rsidRPr="0055386C">
        <w:rPr>
          <w:rFonts w:ascii="Cambria" w:hAnsi="Cambria"/>
          <w:lang w:val="en-US"/>
        </w:rPr>
        <w:t>jurisdiction</w:t>
      </w:r>
      <w:r w:rsidR="006733B1">
        <w:rPr>
          <w:rFonts w:ascii="Cambria" w:hAnsi="Cambria"/>
          <w:lang w:val="en-US"/>
        </w:rPr>
        <w:t>s</w:t>
      </w:r>
      <w:r w:rsidR="002220CB">
        <w:rPr>
          <w:rFonts w:ascii="Cambria" w:hAnsi="Cambria"/>
          <w:lang w:val="en-US"/>
        </w:rPr>
        <w:t>. They will also inform on cases involving judicial cooperation, as appropriate.</w:t>
      </w:r>
    </w:p>
    <w:p w14:paraId="3D4716F4" w14:textId="77777777" w:rsidR="00464487" w:rsidRDefault="00464487" w:rsidP="00CC1C9A">
      <w:pPr>
        <w:autoSpaceDE w:val="0"/>
        <w:autoSpaceDN w:val="0"/>
        <w:adjustRightInd w:val="0"/>
        <w:jc w:val="both"/>
        <w:rPr>
          <w:rFonts w:ascii="Cambria" w:hAnsi="Cambria"/>
          <w:lang w:val="en-US"/>
        </w:rPr>
      </w:pPr>
    </w:p>
    <w:p w14:paraId="6B485919" w14:textId="77777777" w:rsidR="00464487" w:rsidRPr="0055386C" w:rsidRDefault="00464487" w:rsidP="00CC1C9A">
      <w:pPr>
        <w:autoSpaceDE w:val="0"/>
        <w:autoSpaceDN w:val="0"/>
        <w:adjustRightInd w:val="0"/>
        <w:jc w:val="both"/>
        <w:rPr>
          <w:rFonts w:ascii="Cambria" w:hAnsi="Cambria"/>
          <w:lang w:val="en-US"/>
        </w:rPr>
      </w:pPr>
      <w:r>
        <w:rPr>
          <w:rFonts w:ascii="Cambria" w:hAnsi="Cambria"/>
          <w:lang w:val="en-US"/>
        </w:rPr>
        <w:t xml:space="preserve">4.  The </w:t>
      </w:r>
      <w:r w:rsidR="007A5CBB">
        <w:rPr>
          <w:rFonts w:ascii="Cambria" w:hAnsi="Cambria"/>
          <w:lang w:val="en-US"/>
        </w:rPr>
        <w:t xml:space="preserve">Focal </w:t>
      </w:r>
      <w:r>
        <w:rPr>
          <w:rFonts w:ascii="Cambria" w:hAnsi="Cambria"/>
          <w:lang w:val="en-US"/>
        </w:rPr>
        <w:t xml:space="preserve">Persons shall notify the </w:t>
      </w:r>
      <w:r w:rsidR="007A5CBB">
        <w:rPr>
          <w:rFonts w:ascii="Cambria" w:hAnsi="Cambria"/>
          <w:lang w:val="en-US"/>
        </w:rPr>
        <w:t xml:space="preserve">Network Coordinator </w:t>
      </w:r>
      <w:r>
        <w:rPr>
          <w:rFonts w:ascii="Cambria" w:hAnsi="Cambria"/>
          <w:lang w:val="en-US"/>
        </w:rPr>
        <w:t xml:space="preserve">should they cease to be the </w:t>
      </w:r>
      <w:r w:rsidR="007A5CBB">
        <w:rPr>
          <w:rFonts w:ascii="Cambria" w:hAnsi="Cambria"/>
          <w:lang w:val="en-US"/>
        </w:rPr>
        <w:t xml:space="preserve">Focal </w:t>
      </w:r>
      <w:r>
        <w:rPr>
          <w:rFonts w:ascii="Cambria" w:hAnsi="Cambria"/>
          <w:lang w:val="en-US"/>
        </w:rPr>
        <w:t xml:space="preserve">Person for this </w:t>
      </w:r>
      <w:r w:rsidR="007A5CBB">
        <w:rPr>
          <w:rFonts w:ascii="Cambria" w:hAnsi="Cambria"/>
          <w:lang w:val="en-US"/>
        </w:rPr>
        <w:t>N</w:t>
      </w:r>
      <w:r>
        <w:rPr>
          <w:rFonts w:ascii="Cambria" w:hAnsi="Cambria"/>
          <w:lang w:val="en-US"/>
        </w:rPr>
        <w:t>etwork.</w:t>
      </w:r>
    </w:p>
    <w:p w14:paraId="518F0AEB" w14:textId="77777777" w:rsidR="00F42B5E" w:rsidRPr="00F42B5E" w:rsidRDefault="00F42B5E" w:rsidP="00784F3E">
      <w:pPr>
        <w:autoSpaceDE w:val="0"/>
        <w:autoSpaceDN w:val="0"/>
        <w:adjustRightInd w:val="0"/>
        <w:rPr>
          <w:rFonts w:ascii="Cambria" w:hAnsi="Cambria"/>
          <w:b/>
          <w:bCs/>
          <w:sz w:val="40"/>
          <w:szCs w:val="40"/>
          <w:lang w:val="en-US"/>
        </w:rPr>
      </w:pPr>
    </w:p>
    <w:p w14:paraId="77A2B681" w14:textId="77777777" w:rsidR="00784F3E" w:rsidRPr="005F6D44" w:rsidRDefault="00784F3E" w:rsidP="005F6D44">
      <w:pPr>
        <w:autoSpaceDE w:val="0"/>
        <w:autoSpaceDN w:val="0"/>
        <w:adjustRightInd w:val="0"/>
        <w:rPr>
          <w:rFonts w:ascii="Cambria" w:hAnsi="Cambria"/>
          <w:b/>
          <w:bCs/>
          <w:kern w:val="32"/>
          <w:sz w:val="26"/>
          <w:szCs w:val="26"/>
          <w:lang w:val="en-US"/>
        </w:rPr>
      </w:pPr>
      <w:r w:rsidRPr="005F6D44">
        <w:rPr>
          <w:rFonts w:ascii="Cambria" w:hAnsi="Cambria"/>
          <w:b/>
          <w:bCs/>
          <w:kern w:val="32"/>
          <w:sz w:val="26"/>
          <w:szCs w:val="26"/>
          <w:lang w:val="en-US"/>
        </w:rPr>
        <w:t xml:space="preserve">Article </w:t>
      </w:r>
      <w:r w:rsidR="005F6D44" w:rsidRPr="005F6D44">
        <w:rPr>
          <w:rFonts w:ascii="Cambria" w:hAnsi="Cambria"/>
          <w:b/>
          <w:bCs/>
          <w:kern w:val="32"/>
          <w:sz w:val="26"/>
          <w:szCs w:val="26"/>
          <w:lang w:val="en-US"/>
        </w:rPr>
        <w:t xml:space="preserve">5 </w:t>
      </w:r>
      <w:r w:rsidRPr="005F6D44">
        <w:rPr>
          <w:rFonts w:ascii="Cambria" w:hAnsi="Cambria"/>
          <w:b/>
          <w:bCs/>
          <w:kern w:val="32"/>
          <w:sz w:val="26"/>
          <w:szCs w:val="26"/>
          <w:lang w:val="en-US"/>
        </w:rPr>
        <w:t>– Meetings</w:t>
      </w:r>
    </w:p>
    <w:p w14:paraId="38406A99" w14:textId="77777777" w:rsidR="00475DCA" w:rsidRPr="00B261F7" w:rsidRDefault="00475DCA" w:rsidP="00784F3E">
      <w:pPr>
        <w:autoSpaceDE w:val="0"/>
        <w:autoSpaceDN w:val="0"/>
        <w:adjustRightInd w:val="0"/>
        <w:rPr>
          <w:rFonts w:ascii="Cambria" w:hAnsi="Cambria"/>
          <w:sz w:val="8"/>
          <w:szCs w:val="8"/>
          <w:lang w:val="en-US"/>
        </w:rPr>
      </w:pPr>
    </w:p>
    <w:p w14:paraId="1A46539D" w14:textId="3711DC60" w:rsidR="00784F3E" w:rsidRPr="0055386C" w:rsidRDefault="00784F3E" w:rsidP="00CC1C9A">
      <w:pPr>
        <w:autoSpaceDE w:val="0"/>
        <w:autoSpaceDN w:val="0"/>
        <w:adjustRightInd w:val="0"/>
        <w:jc w:val="both"/>
        <w:rPr>
          <w:rFonts w:ascii="Cambria" w:hAnsi="Cambria"/>
          <w:lang w:val="en-US"/>
        </w:rPr>
      </w:pPr>
      <w:r w:rsidRPr="0055386C">
        <w:rPr>
          <w:rFonts w:ascii="Cambria" w:hAnsi="Cambria"/>
          <w:lang w:val="en-US"/>
        </w:rPr>
        <w:t xml:space="preserve">1. </w:t>
      </w:r>
      <w:r w:rsidR="004922E7" w:rsidRPr="0055386C">
        <w:rPr>
          <w:rFonts w:ascii="Cambria" w:hAnsi="Cambria"/>
          <w:lang w:val="en-US"/>
        </w:rPr>
        <w:t xml:space="preserve">The Network </w:t>
      </w:r>
      <w:r w:rsidRPr="0055386C">
        <w:rPr>
          <w:rFonts w:ascii="Cambria" w:hAnsi="Cambria"/>
          <w:lang w:val="en-US"/>
        </w:rPr>
        <w:t xml:space="preserve">shall </w:t>
      </w:r>
      <w:r w:rsidR="00475DCA" w:rsidRPr="0055386C">
        <w:rPr>
          <w:rFonts w:ascii="Cambria" w:hAnsi="Cambria"/>
          <w:lang w:val="en-US"/>
        </w:rPr>
        <w:t>endeavor</w:t>
      </w:r>
      <w:r w:rsidRPr="0055386C">
        <w:rPr>
          <w:rFonts w:ascii="Cambria" w:hAnsi="Cambria"/>
          <w:lang w:val="en-US"/>
        </w:rPr>
        <w:t xml:space="preserve"> to </w:t>
      </w:r>
      <w:r w:rsidR="00475DCA" w:rsidRPr="0055386C">
        <w:rPr>
          <w:rFonts w:ascii="Cambria" w:hAnsi="Cambria"/>
          <w:lang w:val="en-US"/>
        </w:rPr>
        <w:t xml:space="preserve">have </w:t>
      </w:r>
      <w:r w:rsidR="00BC2090" w:rsidRPr="0055386C">
        <w:rPr>
          <w:rFonts w:ascii="Cambria" w:hAnsi="Cambria"/>
          <w:lang w:val="en-US"/>
        </w:rPr>
        <w:t xml:space="preserve">at least </w:t>
      </w:r>
      <w:r w:rsidR="007A5CBB">
        <w:rPr>
          <w:rFonts w:ascii="Cambria" w:hAnsi="Cambria"/>
          <w:lang w:val="en-US"/>
        </w:rPr>
        <w:t xml:space="preserve">two </w:t>
      </w:r>
      <w:r w:rsidR="00475DCA" w:rsidRPr="0055386C">
        <w:rPr>
          <w:rFonts w:ascii="Cambria" w:hAnsi="Cambria"/>
          <w:lang w:val="en-US"/>
        </w:rPr>
        <w:t>meeting</w:t>
      </w:r>
      <w:r w:rsidR="00BC2090" w:rsidRPr="0055386C">
        <w:rPr>
          <w:rFonts w:ascii="Cambria" w:hAnsi="Cambria"/>
          <w:lang w:val="en-US"/>
        </w:rPr>
        <w:t>s</w:t>
      </w:r>
      <w:r w:rsidR="00475DCA" w:rsidRPr="0055386C">
        <w:rPr>
          <w:rFonts w:ascii="Cambria" w:hAnsi="Cambria"/>
          <w:lang w:val="en-US"/>
        </w:rPr>
        <w:t xml:space="preserve"> per year in </w:t>
      </w:r>
      <w:r w:rsidR="004922E7" w:rsidRPr="0055386C">
        <w:rPr>
          <w:rFonts w:ascii="Cambria" w:hAnsi="Cambria"/>
          <w:lang w:val="en-US"/>
        </w:rPr>
        <w:t xml:space="preserve">order </w:t>
      </w:r>
      <w:r w:rsidRPr="0055386C">
        <w:rPr>
          <w:rFonts w:ascii="Cambria" w:hAnsi="Cambria"/>
          <w:lang w:val="en-US"/>
        </w:rPr>
        <w:t xml:space="preserve">to review </w:t>
      </w:r>
      <w:r w:rsidR="004922E7" w:rsidRPr="0055386C">
        <w:rPr>
          <w:rFonts w:ascii="Cambria" w:hAnsi="Cambria"/>
          <w:lang w:val="en-US"/>
        </w:rPr>
        <w:t>its previous activities an</w:t>
      </w:r>
      <w:r w:rsidR="00475DCA" w:rsidRPr="0055386C">
        <w:rPr>
          <w:rFonts w:ascii="Cambria" w:hAnsi="Cambria"/>
          <w:lang w:val="en-US"/>
        </w:rPr>
        <w:t xml:space="preserve">d to identify future priorities and strategies relating to organized crime and international </w:t>
      </w:r>
      <w:r w:rsidR="002220CB">
        <w:rPr>
          <w:rFonts w:ascii="Cambria" w:hAnsi="Cambria"/>
          <w:lang w:val="en-US"/>
        </w:rPr>
        <w:t xml:space="preserve">and regional </w:t>
      </w:r>
      <w:r w:rsidR="00475DCA" w:rsidRPr="0055386C">
        <w:rPr>
          <w:rFonts w:ascii="Cambria" w:hAnsi="Cambria"/>
          <w:lang w:val="en-US"/>
        </w:rPr>
        <w:t>cooperation.</w:t>
      </w:r>
    </w:p>
    <w:p w14:paraId="17027452" w14:textId="77777777" w:rsidR="00784F3E" w:rsidRPr="00F42B5E" w:rsidRDefault="00784F3E" w:rsidP="00CC1C9A">
      <w:pPr>
        <w:autoSpaceDE w:val="0"/>
        <w:autoSpaceDN w:val="0"/>
        <w:adjustRightInd w:val="0"/>
        <w:jc w:val="both"/>
        <w:rPr>
          <w:rFonts w:ascii="Cambria" w:hAnsi="Cambria"/>
          <w:sz w:val="12"/>
          <w:szCs w:val="12"/>
          <w:lang w:val="en-US"/>
        </w:rPr>
      </w:pPr>
    </w:p>
    <w:p w14:paraId="54352FCD" w14:textId="77777777" w:rsidR="00784F3E" w:rsidRPr="0055386C" w:rsidRDefault="00784F3E" w:rsidP="00CC1C9A">
      <w:pPr>
        <w:autoSpaceDE w:val="0"/>
        <w:autoSpaceDN w:val="0"/>
        <w:adjustRightInd w:val="0"/>
        <w:jc w:val="both"/>
        <w:rPr>
          <w:rFonts w:ascii="Cambria" w:hAnsi="Cambria"/>
          <w:lang w:val="en-US"/>
        </w:rPr>
      </w:pPr>
      <w:r w:rsidRPr="0055386C">
        <w:rPr>
          <w:rFonts w:ascii="Cambria" w:hAnsi="Cambria"/>
          <w:lang w:val="en-US"/>
        </w:rPr>
        <w:t xml:space="preserve">2. </w:t>
      </w:r>
      <w:r w:rsidR="00475DCA" w:rsidRPr="0055386C">
        <w:rPr>
          <w:rFonts w:ascii="Cambria" w:hAnsi="Cambria"/>
          <w:lang w:val="en-US"/>
        </w:rPr>
        <w:t>On the basis of priorities set by the Network, additional training events and activities shall be organized by the Network members, or in coordi</w:t>
      </w:r>
      <w:r w:rsidR="007A5CBB">
        <w:rPr>
          <w:rFonts w:ascii="Cambria" w:hAnsi="Cambria"/>
          <w:lang w:val="en-US"/>
        </w:rPr>
        <w:t>nation with other organizations and regional and international partners</w:t>
      </w:r>
      <w:r w:rsidR="00475DCA" w:rsidRPr="0055386C">
        <w:rPr>
          <w:rFonts w:ascii="Cambria" w:hAnsi="Cambria"/>
          <w:lang w:val="en-US"/>
        </w:rPr>
        <w:t>.</w:t>
      </w:r>
    </w:p>
    <w:p w14:paraId="1777A64A" w14:textId="77777777" w:rsidR="00001C0E" w:rsidRPr="00F42B5E" w:rsidRDefault="00001C0E" w:rsidP="00784F3E">
      <w:pPr>
        <w:autoSpaceDE w:val="0"/>
        <w:autoSpaceDN w:val="0"/>
        <w:adjustRightInd w:val="0"/>
        <w:rPr>
          <w:rFonts w:ascii="Cambria" w:hAnsi="Cambria"/>
          <w:b/>
          <w:bCs/>
          <w:sz w:val="40"/>
          <w:szCs w:val="40"/>
          <w:lang w:val="en-US"/>
        </w:rPr>
      </w:pPr>
    </w:p>
    <w:p w14:paraId="64331E0D" w14:textId="77777777" w:rsidR="005A31DD" w:rsidRDefault="005A31DD" w:rsidP="005F6D44">
      <w:pPr>
        <w:autoSpaceDE w:val="0"/>
        <w:autoSpaceDN w:val="0"/>
        <w:adjustRightInd w:val="0"/>
        <w:rPr>
          <w:rFonts w:ascii="Cambria" w:hAnsi="Cambria"/>
          <w:bCs/>
          <w:kern w:val="32"/>
          <w:sz w:val="26"/>
          <w:szCs w:val="26"/>
          <w:lang w:val="en-US"/>
        </w:rPr>
      </w:pPr>
      <w:r>
        <w:rPr>
          <w:rFonts w:ascii="Cambria" w:hAnsi="Cambria"/>
          <w:b/>
          <w:bCs/>
          <w:kern w:val="32"/>
          <w:sz w:val="26"/>
          <w:szCs w:val="26"/>
          <w:lang w:val="en-US"/>
        </w:rPr>
        <w:t>Article 6 – The Network Chair</w:t>
      </w:r>
    </w:p>
    <w:p w14:paraId="1814C945" w14:textId="77777777" w:rsidR="005A31DD" w:rsidRDefault="005A31DD" w:rsidP="005F6D44">
      <w:pPr>
        <w:autoSpaceDE w:val="0"/>
        <w:autoSpaceDN w:val="0"/>
        <w:adjustRightInd w:val="0"/>
        <w:rPr>
          <w:rFonts w:ascii="Cambria" w:hAnsi="Cambria"/>
          <w:bCs/>
          <w:kern w:val="32"/>
          <w:sz w:val="26"/>
          <w:szCs w:val="26"/>
          <w:lang w:val="en-US"/>
        </w:rPr>
      </w:pPr>
    </w:p>
    <w:p w14:paraId="707A08CC" w14:textId="2F8EDF69" w:rsidR="005A31DD" w:rsidRDefault="005A31DD" w:rsidP="005F6D44">
      <w:pPr>
        <w:autoSpaceDE w:val="0"/>
        <w:autoSpaceDN w:val="0"/>
        <w:adjustRightInd w:val="0"/>
        <w:rPr>
          <w:rFonts w:ascii="Cambria" w:hAnsi="Cambria"/>
          <w:bCs/>
          <w:kern w:val="32"/>
          <w:sz w:val="26"/>
          <w:szCs w:val="26"/>
          <w:lang w:val="en-US"/>
        </w:rPr>
      </w:pPr>
      <w:r>
        <w:rPr>
          <w:rFonts w:ascii="Cambria" w:hAnsi="Cambria"/>
          <w:bCs/>
          <w:kern w:val="32"/>
          <w:sz w:val="26"/>
          <w:szCs w:val="26"/>
          <w:lang w:val="en-US"/>
        </w:rPr>
        <w:t xml:space="preserve">A Member State will be elected Chair of the Great Lakes Judicial Cooperation Network, on a rotational basis, for a period of 2 years. The Chair will work closely with the Network Coordinator in the organization of Network meetings and will chair the Network meetings. </w:t>
      </w:r>
    </w:p>
    <w:p w14:paraId="14B064CF" w14:textId="77777777" w:rsidR="005A31DD" w:rsidRPr="005A31DD" w:rsidRDefault="005A31DD" w:rsidP="005F6D44">
      <w:pPr>
        <w:autoSpaceDE w:val="0"/>
        <w:autoSpaceDN w:val="0"/>
        <w:adjustRightInd w:val="0"/>
        <w:rPr>
          <w:rFonts w:ascii="Cambria" w:hAnsi="Cambria"/>
          <w:bCs/>
          <w:kern w:val="32"/>
          <w:sz w:val="26"/>
          <w:szCs w:val="26"/>
          <w:lang w:val="en-US"/>
        </w:rPr>
      </w:pPr>
    </w:p>
    <w:p w14:paraId="4E1825DA" w14:textId="77777777" w:rsidR="00784F3E" w:rsidRPr="005F6D44" w:rsidRDefault="00784F3E" w:rsidP="005F6D44">
      <w:pPr>
        <w:autoSpaceDE w:val="0"/>
        <w:autoSpaceDN w:val="0"/>
        <w:adjustRightInd w:val="0"/>
        <w:rPr>
          <w:rFonts w:ascii="Cambria" w:hAnsi="Cambria"/>
          <w:b/>
          <w:bCs/>
          <w:kern w:val="32"/>
          <w:sz w:val="26"/>
          <w:szCs w:val="26"/>
          <w:lang w:val="en-US"/>
        </w:rPr>
      </w:pPr>
      <w:r w:rsidRPr="005F6D44">
        <w:rPr>
          <w:rFonts w:ascii="Cambria" w:hAnsi="Cambria"/>
          <w:b/>
          <w:bCs/>
          <w:kern w:val="32"/>
          <w:sz w:val="26"/>
          <w:szCs w:val="26"/>
          <w:lang w:val="en-US"/>
        </w:rPr>
        <w:t>Artic</w:t>
      </w:r>
      <w:r w:rsidR="003E2A36" w:rsidRPr="005F6D44">
        <w:rPr>
          <w:rFonts w:ascii="Cambria" w:hAnsi="Cambria"/>
          <w:b/>
          <w:bCs/>
          <w:kern w:val="32"/>
          <w:sz w:val="26"/>
          <w:szCs w:val="26"/>
          <w:lang w:val="en-US"/>
        </w:rPr>
        <w:t xml:space="preserve">le </w:t>
      </w:r>
      <w:r w:rsidR="005A31DD">
        <w:rPr>
          <w:rFonts w:ascii="Cambria" w:hAnsi="Cambria"/>
          <w:b/>
          <w:bCs/>
          <w:kern w:val="32"/>
          <w:sz w:val="26"/>
          <w:szCs w:val="26"/>
          <w:lang w:val="en-US"/>
        </w:rPr>
        <w:t>7</w:t>
      </w:r>
      <w:r w:rsidR="003E2A36" w:rsidRPr="005F6D44">
        <w:rPr>
          <w:rFonts w:ascii="Cambria" w:hAnsi="Cambria"/>
          <w:b/>
          <w:bCs/>
          <w:kern w:val="32"/>
          <w:sz w:val="26"/>
          <w:szCs w:val="26"/>
          <w:lang w:val="en-US"/>
        </w:rPr>
        <w:t xml:space="preserve"> –</w:t>
      </w:r>
      <w:r w:rsidR="007A5CBB">
        <w:rPr>
          <w:rFonts w:ascii="Cambria" w:hAnsi="Cambria"/>
          <w:b/>
          <w:bCs/>
          <w:kern w:val="32"/>
          <w:sz w:val="26"/>
          <w:szCs w:val="26"/>
          <w:lang w:val="en-US"/>
        </w:rPr>
        <w:t xml:space="preserve"> The Network Coordinator</w:t>
      </w:r>
    </w:p>
    <w:p w14:paraId="0F70EF12" w14:textId="77777777" w:rsidR="002A102C" w:rsidRPr="00863835" w:rsidRDefault="002A102C" w:rsidP="00784F3E">
      <w:pPr>
        <w:autoSpaceDE w:val="0"/>
        <w:autoSpaceDN w:val="0"/>
        <w:adjustRightInd w:val="0"/>
        <w:rPr>
          <w:rFonts w:ascii="Cambria" w:hAnsi="Cambria"/>
          <w:sz w:val="8"/>
          <w:szCs w:val="8"/>
          <w:lang w:val="en-US"/>
        </w:rPr>
      </w:pPr>
    </w:p>
    <w:p w14:paraId="7A9034F7" w14:textId="5DF90BB9" w:rsidR="007A5CBB" w:rsidRDefault="007A5CBB" w:rsidP="000878E6">
      <w:pPr>
        <w:autoSpaceDE w:val="0"/>
        <w:autoSpaceDN w:val="0"/>
        <w:adjustRightInd w:val="0"/>
        <w:jc w:val="both"/>
        <w:rPr>
          <w:rFonts w:ascii="Cambria" w:hAnsi="Cambria"/>
          <w:lang w:val="en-US"/>
        </w:rPr>
      </w:pPr>
      <w:r>
        <w:rPr>
          <w:rFonts w:ascii="Cambria" w:hAnsi="Cambria"/>
          <w:lang w:val="en-US"/>
        </w:rPr>
        <w:t xml:space="preserve">The ICGLR </w:t>
      </w:r>
      <w:r w:rsidR="00A94461">
        <w:rPr>
          <w:rFonts w:ascii="Cambria" w:hAnsi="Cambria"/>
          <w:lang w:val="en-US"/>
        </w:rPr>
        <w:t xml:space="preserve">and </w:t>
      </w:r>
      <w:r>
        <w:rPr>
          <w:rFonts w:ascii="Cambria" w:hAnsi="Cambria"/>
          <w:lang w:val="en-US"/>
        </w:rPr>
        <w:t>partners in the U</w:t>
      </w:r>
      <w:r w:rsidR="002E4DC9">
        <w:rPr>
          <w:rFonts w:ascii="Cambria" w:hAnsi="Cambria"/>
          <w:lang w:val="en-US"/>
        </w:rPr>
        <w:t xml:space="preserve">nited </w:t>
      </w:r>
      <w:r>
        <w:rPr>
          <w:rFonts w:ascii="Cambria" w:hAnsi="Cambria"/>
          <w:lang w:val="en-US"/>
        </w:rPr>
        <w:t>N</w:t>
      </w:r>
      <w:r w:rsidR="002E4DC9">
        <w:rPr>
          <w:rFonts w:ascii="Cambria" w:hAnsi="Cambria"/>
          <w:lang w:val="en-US"/>
        </w:rPr>
        <w:t xml:space="preserve">ations </w:t>
      </w:r>
      <w:r>
        <w:rPr>
          <w:rFonts w:ascii="Cambria" w:hAnsi="Cambria"/>
          <w:lang w:val="en-US"/>
        </w:rPr>
        <w:t xml:space="preserve">Strategic Framework for the </w:t>
      </w:r>
      <w:r w:rsidR="004F5B0B">
        <w:rPr>
          <w:rFonts w:ascii="Cambria" w:hAnsi="Cambria"/>
          <w:lang w:val="en-US"/>
        </w:rPr>
        <w:t xml:space="preserve">Great Lakes Region, </w:t>
      </w:r>
      <w:r>
        <w:rPr>
          <w:rFonts w:ascii="Cambria" w:hAnsi="Cambria"/>
          <w:lang w:val="en-US"/>
        </w:rPr>
        <w:t xml:space="preserve"> the Office of the U</w:t>
      </w:r>
      <w:r w:rsidR="002E4DC9">
        <w:rPr>
          <w:rFonts w:ascii="Cambria" w:hAnsi="Cambria"/>
          <w:lang w:val="en-US"/>
        </w:rPr>
        <w:t xml:space="preserve">nited </w:t>
      </w:r>
      <w:r>
        <w:rPr>
          <w:rFonts w:ascii="Cambria" w:hAnsi="Cambria"/>
          <w:lang w:val="en-US"/>
        </w:rPr>
        <w:t>N</w:t>
      </w:r>
      <w:r w:rsidR="002E4DC9">
        <w:rPr>
          <w:rFonts w:ascii="Cambria" w:hAnsi="Cambria"/>
          <w:lang w:val="en-US"/>
        </w:rPr>
        <w:t>ations</w:t>
      </w:r>
      <w:r>
        <w:rPr>
          <w:rFonts w:ascii="Cambria" w:hAnsi="Cambria"/>
          <w:lang w:val="en-US"/>
        </w:rPr>
        <w:t xml:space="preserve"> Special Envoy </w:t>
      </w:r>
      <w:r w:rsidR="002E4DC9">
        <w:rPr>
          <w:rFonts w:ascii="Cambria" w:hAnsi="Cambria"/>
          <w:lang w:val="en-US"/>
        </w:rPr>
        <w:t xml:space="preserve">of the Secretary-General </w:t>
      </w:r>
      <w:r>
        <w:rPr>
          <w:rFonts w:ascii="Cambria" w:hAnsi="Cambria"/>
          <w:lang w:val="en-US"/>
        </w:rPr>
        <w:t>for the Great Lakes Region</w:t>
      </w:r>
      <w:r w:rsidR="002220CB">
        <w:rPr>
          <w:rFonts w:ascii="Cambria" w:hAnsi="Cambria"/>
          <w:lang w:val="en-US"/>
        </w:rPr>
        <w:t xml:space="preserve"> (O/SESG-GL)</w:t>
      </w:r>
      <w:r>
        <w:rPr>
          <w:rFonts w:ascii="Cambria" w:hAnsi="Cambria"/>
          <w:lang w:val="en-US"/>
        </w:rPr>
        <w:t>, the United Nations Development Program</w:t>
      </w:r>
      <w:r w:rsidR="002220CB">
        <w:rPr>
          <w:rFonts w:ascii="Cambria" w:hAnsi="Cambria"/>
          <w:lang w:val="en-US"/>
        </w:rPr>
        <w:t xml:space="preserve"> (UNDP)</w:t>
      </w:r>
      <w:r>
        <w:rPr>
          <w:rFonts w:ascii="Cambria" w:hAnsi="Cambria"/>
          <w:lang w:val="en-US"/>
        </w:rPr>
        <w:t>, and the United Nations Office on Drugs and Crime</w:t>
      </w:r>
      <w:r w:rsidR="002220CB">
        <w:rPr>
          <w:rFonts w:ascii="Cambria" w:hAnsi="Cambria"/>
          <w:lang w:val="en-US"/>
        </w:rPr>
        <w:t xml:space="preserve"> (UNODC)</w:t>
      </w:r>
      <w:r>
        <w:rPr>
          <w:rFonts w:ascii="Cambria" w:hAnsi="Cambria"/>
          <w:lang w:val="en-US"/>
        </w:rPr>
        <w:t xml:space="preserve">, as appropriate, </w:t>
      </w:r>
      <w:r w:rsidR="00A94461">
        <w:rPr>
          <w:rFonts w:ascii="Cambria" w:hAnsi="Cambria"/>
          <w:lang w:val="en-US"/>
        </w:rPr>
        <w:t xml:space="preserve">will </w:t>
      </w:r>
      <w:r>
        <w:rPr>
          <w:rFonts w:ascii="Cambria" w:hAnsi="Cambria"/>
          <w:lang w:val="en-US"/>
        </w:rPr>
        <w:t xml:space="preserve">mobilize resources to fund </w:t>
      </w:r>
      <w:r w:rsidR="00A94461">
        <w:rPr>
          <w:rFonts w:ascii="Cambria" w:hAnsi="Cambria"/>
          <w:lang w:val="en-US"/>
        </w:rPr>
        <w:t xml:space="preserve">and hire the Network Coordinator to manage </w:t>
      </w:r>
      <w:r>
        <w:rPr>
          <w:rFonts w:ascii="Cambria" w:hAnsi="Cambria"/>
          <w:lang w:val="en-US"/>
        </w:rPr>
        <w:t>a Coordination Office for the Great Lakes Judicial Cooperation Network and to retain staff with appropriate expertise to act as Network Coordinator. The Network Coordinator will carry out activ</w:t>
      </w:r>
      <w:r w:rsidR="002E4DC9">
        <w:rPr>
          <w:rFonts w:ascii="Cambria" w:hAnsi="Cambria"/>
          <w:lang w:val="en-US"/>
        </w:rPr>
        <w:t>it</w:t>
      </w:r>
      <w:r>
        <w:rPr>
          <w:rFonts w:ascii="Cambria" w:hAnsi="Cambria"/>
          <w:lang w:val="en-US"/>
        </w:rPr>
        <w:t xml:space="preserve">ies in support of the </w:t>
      </w:r>
      <w:r w:rsidR="002E4DC9">
        <w:rPr>
          <w:rFonts w:ascii="Cambria" w:hAnsi="Cambria"/>
          <w:lang w:val="en-US"/>
        </w:rPr>
        <w:t xml:space="preserve">Great Lakes Judicial Cooperation </w:t>
      </w:r>
      <w:r>
        <w:rPr>
          <w:rFonts w:ascii="Cambria" w:hAnsi="Cambria"/>
          <w:lang w:val="en-US"/>
        </w:rPr>
        <w:t xml:space="preserve">Network, including: </w:t>
      </w:r>
    </w:p>
    <w:p w14:paraId="094CE71D" w14:textId="77777777" w:rsidR="004E11C9" w:rsidRPr="00863835" w:rsidRDefault="004E11C9" w:rsidP="00CC1C9A">
      <w:pPr>
        <w:autoSpaceDE w:val="0"/>
        <w:autoSpaceDN w:val="0"/>
        <w:adjustRightInd w:val="0"/>
        <w:jc w:val="both"/>
        <w:rPr>
          <w:rFonts w:ascii="Cambria" w:hAnsi="Cambria"/>
          <w:sz w:val="12"/>
          <w:szCs w:val="12"/>
          <w:lang w:val="en-US"/>
        </w:rPr>
      </w:pPr>
    </w:p>
    <w:p w14:paraId="664AEEEB" w14:textId="77777777" w:rsidR="00784F3E" w:rsidRDefault="00863835" w:rsidP="00CC1C9A">
      <w:pPr>
        <w:autoSpaceDE w:val="0"/>
        <w:autoSpaceDN w:val="0"/>
        <w:adjustRightInd w:val="0"/>
        <w:ind w:left="720" w:right="1151"/>
        <w:jc w:val="both"/>
        <w:rPr>
          <w:rFonts w:ascii="Cambria" w:hAnsi="Cambria"/>
          <w:lang w:val="en-US"/>
        </w:rPr>
      </w:pPr>
      <w:r>
        <w:rPr>
          <w:rFonts w:ascii="Cambria" w:hAnsi="Cambria"/>
          <w:lang w:val="en-US"/>
        </w:rPr>
        <w:t>a</w:t>
      </w:r>
      <w:r w:rsidR="00784F3E" w:rsidRPr="0055386C">
        <w:rPr>
          <w:rFonts w:ascii="Cambria" w:hAnsi="Cambria"/>
          <w:lang w:val="en-US"/>
        </w:rPr>
        <w:t xml:space="preserve">. </w:t>
      </w:r>
      <w:r w:rsidR="004E11C9" w:rsidRPr="0055386C">
        <w:rPr>
          <w:rFonts w:ascii="Cambria" w:hAnsi="Cambria"/>
          <w:lang w:val="en-US"/>
        </w:rPr>
        <w:t>Maintain</w:t>
      </w:r>
      <w:r w:rsidR="00EC3F9C">
        <w:rPr>
          <w:rFonts w:ascii="Cambria" w:hAnsi="Cambria"/>
          <w:lang w:val="en-US"/>
        </w:rPr>
        <w:t>ing</w:t>
      </w:r>
      <w:r w:rsidR="00784F3E" w:rsidRPr="0055386C">
        <w:rPr>
          <w:rFonts w:ascii="Cambria" w:hAnsi="Cambria"/>
          <w:lang w:val="en-US"/>
        </w:rPr>
        <w:t xml:space="preserve"> an up-to-date list of Contact Persons;</w:t>
      </w:r>
    </w:p>
    <w:p w14:paraId="63BC8DBA" w14:textId="77777777" w:rsidR="00863835" w:rsidRPr="00863835" w:rsidRDefault="00863835" w:rsidP="00CC1C9A">
      <w:pPr>
        <w:autoSpaceDE w:val="0"/>
        <w:autoSpaceDN w:val="0"/>
        <w:adjustRightInd w:val="0"/>
        <w:ind w:left="720" w:right="1151"/>
        <w:jc w:val="both"/>
        <w:rPr>
          <w:rFonts w:ascii="Cambria" w:hAnsi="Cambria"/>
          <w:sz w:val="12"/>
          <w:szCs w:val="12"/>
          <w:lang w:val="en-US"/>
        </w:rPr>
      </w:pPr>
    </w:p>
    <w:p w14:paraId="53960909" w14:textId="77777777" w:rsidR="00784F3E" w:rsidRDefault="00863835" w:rsidP="00CC1C9A">
      <w:pPr>
        <w:autoSpaceDE w:val="0"/>
        <w:autoSpaceDN w:val="0"/>
        <w:adjustRightInd w:val="0"/>
        <w:ind w:left="720" w:right="1151"/>
        <w:jc w:val="both"/>
        <w:rPr>
          <w:rFonts w:ascii="Cambria" w:hAnsi="Cambria"/>
          <w:lang w:val="en-US"/>
        </w:rPr>
      </w:pPr>
      <w:r>
        <w:rPr>
          <w:rFonts w:ascii="Cambria" w:hAnsi="Cambria"/>
          <w:lang w:val="en-US"/>
        </w:rPr>
        <w:t>b</w:t>
      </w:r>
      <w:r w:rsidR="00784F3E" w:rsidRPr="0055386C">
        <w:rPr>
          <w:rFonts w:ascii="Cambria" w:hAnsi="Cambria"/>
          <w:lang w:val="en-US"/>
        </w:rPr>
        <w:t xml:space="preserve">. </w:t>
      </w:r>
      <w:r w:rsidR="004E11C9" w:rsidRPr="0055386C">
        <w:rPr>
          <w:rFonts w:ascii="Cambria" w:hAnsi="Cambria"/>
          <w:lang w:val="en-US"/>
        </w:rPr>
        <w:t>F</w:t>
      </w:r>
      <w:r w:rsidR="00784F3E" w:rsidRPr="0055386C">
        <w:rPr>
          <w:rFonts w:ascii="Cambria" w:hAnsi="Cambria"/>
          <w:lang w:val="en-US"/>
        </w:rPr>
        <w:t>acilitat</w:t>
      </w:r>
      <w:r w:rsidR="00EC3F9C">
        <w:rPr>
          <w:rFonts w:ascii="Cambria" w:hAnsi="Cambria"/>
          <w:lang w:val="en-US"/>
        </w:rPr>
        <w:t>ing</w:t>
      </w:r>
      <w:r w:rsidR="00784F3E" w:rsidRPr="0055386C">
        <w:rPr>
          <w:rFonts w:ascii="Cambria" w:hAnsi="Cambria"/>
          <w:lang w:val="en-US"/>
        </w:rPr>
        <w:t xml:space="preserve"> </w:t>
      </w:r>
      <w:r w:rsidR="0046149C" w:rsidRPr="000D535B">
        <w:rPr>
          <w:rFonts w:ascii="Cambria" w:hAnsi="Cambria"/>
          <w:lang w:val="en-US"/>
        </w:rPr>
        <w:t>and organizing</w:t>
      </w:r>
      <w:r w:rsidR="0046149C">
        <w:rPr>
          <w:rFonts w:ascii="Cambria" w:hAnsi="Cambria"/>
          <w:lang w:val="en-US"/>
        </w:rPr>
        <w:t xml:space="preserve"> </w:t>
      </w:r>
      <w:r w:rsidR="00784F3E" w:rsidRPr="0055386C">
        <w:rPr>
          <w:rFonts w:ascii="Cambria" w:hAnsi="Cambria"/>
          <w:lang w:val="en-US"/>
        </w:rPr>
        <w:t xml:space="preserve">meetings of </w:t>
      </w:r>
      <w:r w:rsidR="00EF06FA" w:rsidRPr="0055386C">
        <w:rPr>
          <w:rFonts w:ascii="Cambria" w:hAnsi="Cambria"/>
          <w:lang w:val="en-US"/>
        </w:rPr>
        <w:t xml:space="preserve">the </w:t>
      </w:r>
      <w:r w:rsidR="002E4DC9">
        <w:rPr>
          <w:rFonts w:ascii="Cambria" w:hAnsi="Cambria"/>
          <w:lang w:val="en-US"/>
        </w:rPr>
        <w:t xml:space="preserve">Great Lakes Judicial Cooperation </w:t>
      </w:r>
      <w:r w:rsidR="00EC3F9C">
        <w:rPr>
          <w:rFonts w:ascii="Cambria" w:hAnsi="Cambria"/>
          <w:lang w:val="en-US"/>
        </w:rPr>
        <w:t>N</w:t>
      </w:r>
      <w:r w:rsidR="00EF06FA" w:rsidRPr="0055386C">
        <w:rPr>
          <w:rFonts w:ascii="Cambria" w:hAnsi="Cambria"/>
          <w:lang w:val="en-US"/>
        </w:rPr>
        <w:t>etwork</w:t>
      </w:r>
      <w:r w:rsidR="00784F3E" w:rsidRPr="0055386C">
        <w:rPr>
          <w:rFonts w:ascii="Cambria" w:hAnsi="Cambria"/>
          <w:lang w:val="en-US"/>
        </w:rPr>
        <w:t>;</w:t>
      </w:r>
    </w:p>
    <w:p w14:paraId="3DE590C3" w14:textId="77777777" w:rsidR="00863835" w:rsidRPr="00863835" w:rsidRDefault="00863835" w:rsidP="00CC1C9A">
      <w:pPr>
        <w:autoSpaceDE w:val="0"/>
        <w:autoSpaceDN w:val="0"/>
        <w:adjustRightInd w:val="0"/>
        <w:ind w:left="720" w:right="1151"/>
        <w:jc w:val="both"/>
        <w:rPr>
          <w:rFonts w:ascii="Cambria" w:hAnsi="Cambria"/>
          <w:sz w:val="12"/>
          <w:szCs w:val="12"/>
          <w:lang w:val="en-US"/>
        </w:rPr>
      </w:pPr>
    </w:p>
    <w:p w14:paraId="2AEF514C" w14:textId="77777777" w:rsidR="00BB3450" w:rsidRDefault="00BB3450" w:rsidP="00BB3450">
      <w:pPr>
        <w:autoSpaceDE w:val="0"/>
        <w:autoSpaceDN w:val="0"/>
        <w:adjustRightInd w:val="0"/>
        <w:ind w:left="720" w:right="1151"/>
        <w:jc w:val="both"/>
        <w:rPr>
          <w:rFonts w:ascii="Cambria" w:hAnsi="Cambria"/>
          <w:lang w:val="en-US"/>
        </w:rPr>
      </w:pPr>
      <w:r>
        <w:rPr>
          <w:rFonts w:ascii="Cambria" w:hAnsi="Cambria"/>
          <w:lang w:val="en-US"/>
        </w:rPr>
        <w:t>c</w:t>
      </w:r>
      <w:r w:rsidRPr="0055386C">
        <w:rPr>
          <w:rFonts w:ascii="Cambria" w:hAnsi="Cambria"/>
          <w:lang w:val="en-US"/>
        </w:rPr>
        <w:t>. Disseminat</w:t>
      </w:r>
      <w:r>
        <w:rPr>
          <w:rFonts w:ascii="Cambria" w:hAnsi="Cambria"/>
          <w:lang w:val="en-US"/>
        </w:rPr>
        <w:t>ing</w:t>
      </w:r>
      <w:r w:rsidRPr="0055386C">
        <w:rPr>
          <w:rFonts w:ascii="Cambria" w:hAnsi="Cambria"/>
          <w:lang w:val="en-US"/>
        </w:rPr>
        <w:t xml:space="preserve"> information about the </w:t>
      </w:r>
      <w:r w:rsidR="002E4DC9">
        <w:rPr>
          <w:rFonts w:ascii="Cambria" w:hAnsi="Cambria"/>
          <w:lang w:val="en-US"/>
        </w:rPr>
        <w:t xml:space="preserve">Great Lakes Judicial Cooperation </w:t>
      </w:r>
      <w:r>
        <w:rPr>
          <w:rFonts w:ascii="Cambria" w:hAnsi="Cambria"/>
          <w:lang w:val="en-US"/>
        </w:rPr>
        <w:t>N</w:t>
      </w:r>
      <w:r w:rsidRPr="0055386C">
        <w:rPr>
          <w:rFonts w:ascii="Cambria" w:hAnsi="Cambria"/>
          <w:lang w:val="en-US"/>
        </w:rPr>
        <w:t>etwork and its activities among Contact Persons as well as other interested stakeholders</w:t>
      </w:r>
      <w:r>
        <w:rPr>
          <w:rFonts w:ascii="Cambria" w:hAnsi="Cambria"/>
          <w:lang w:val="en-US"/>
        </w:rPr>
        <w:t>;</w:t>
      </w:r>
    </w:p>
    <w:p w14:paraId="3A0E9CE3" w14:textId="77777777" w:rsidR="00BB3450" w:rsidRPr="00BB3450" w:rsidRDefault="00BB3450" w:rsidP="00CC1C9A">
      <w:pPr>
        <w:autoSpaceDE w:val="0"/>
        <w:autoSpaceDN w:val="0"/>
        <w:adjustRightInd w:val="0"/>
        <w:ind w:left="720" w:right="1151"/>
        <w:jc w:val="both"/>
        <w:rPr>
          <w:rFonts w:ascii="Cambria" w:hAnsi="Cambria"/>
          <w:sz w:val="12"/>
          <w:szCs w:val="12"/>
          <w:lang w:val="en-US"/>
        </w:rPr>
      </w:pPr>
    </w:p>
    <w:p w14:paraId="5DA586DB" w14:textId="77777777" w:rsidR="00CA3E12" w:rsidRDefault="00BB3450" w:rsidP="00CC1C9A">
      <w:pPr>
        <w:autoSpaceDE w:val="0"/>
        <w:autoSpaceDN w:val="0"/>
        <w:adjustRightInd w:val="0"/>
        <w:ind w:left="720" w:right="1151"/>
        <w:jc w:val="both"/>
        <w:rPr>
          <w:rFonts w:ascii="Cambria" w:hAnsi="Cambria"/>
          <w:lang w:val="en-US"/>
        </w:rPr>
      </w:pPr>
      <w:r>
        <w:rPr>
          <w:rFonts w:ascii="Cambria" w:hAnsi="Cambria"/>
          <w:lang w:val="en-US"/>
        </w:rPr>
        <w:t>d</w:t>
      </w:r>
      <w:r w:rsidR="00CA3E12" w:rsidRPr="0055386C">
        <w:rPr>
          <w:rFonts w:ascii="Cambria" w:hAnsi="Cambria"/>
          <w:lang w:val="en-US"/>
        </w:rPr>
        <w:t>. Organiz</w:t>
      </w:r>
      <w:r w:rsidR="00EC3F9C">
        <w:rPr>
          <w:rFonts w:ascii="Cambria" w:hAnsi="Cambria"/>
          <w:lang w:val="en-US"/>
        </w:rPr>
        <w:t>ing</w:t>
      </w:r>
      <w:r w:rsidR="00CA3E12" w:rsidRPr="0055386C">
        <w:rPr>
          <w:rFonts w:ascii="Cambria" w:hAnsi="Cambria"/>
          <w:lang w:val="en-US"/>
        </w:rPr>
        <w:t xml:space="preserve"> other activities as agreed by the </w:t>
      </w:r>
      <w:r w:rsidR="002E4DC9">
        <w:rPr>
          <w:rFonts w:ascii="Cambria" w:hAnsi="Cambria"/>
          <w:lang w:val="en-US"/>
        </w:rPr>
        <w:t xml:space="preserve">Great Lakes Judicial Cooperation </w:t>
      </w:r>
      <w:r w:rsidR="00CA3E12" w:rsidRPr="0055386C">
        <w:rPr>
          <w:rFonts w:ascii="Cambria" w:hAnsi="Cambria"/>
          <w:lang w:val="en-US"/>
        </w:rPr>
        <w:t>Network;</w:t>
      </w:r>
    </w:p>
    <w:p w14:paraId="323369F5" w14:textId="77777777" w:rsidR="00863835" w:rsidRPr="00863835" w:rsidRDefault="00863835" w:rsidP="00CC1C9A">
      <w:pPr>
        <w:autoSpaceDE w:val="0"/>
        <w:autoSpaceDN w:val="0"/>
        <w:adjustRightInd w:val="0"/>
        <w:ind w:left="720" w:right="1151"/>
        <w:jc w:val="both"/>
        <w:rPr>
          <w:rFonts w:ascii="Cambria" w:hAnsi="Cambria"/>
          <w:sz w:val="12"/>
          <w:szCs w:val="12"/>
          <w:lang w:val="en-US"/>
        </w:rPr>
      </w:pPr>
    </w:p>
    <w:p w14:paraId="7974B324" w14:textId="77777777" w:rsidR="00CA3E12" w:rsidRDefault="00BB3450" w:rsidP="00CC1C9A">
      <w:pPr>
        <w:autoSpaceDE w:val="0"/>
        <w:autoSpaceDN w:val="0"/>
        <w:adjustRightInd w:val="0"/>
        <w:ind w:left="720" w:right="1151"/>
        <w:jc w:val="both"/>
        <w:rPr>
          <w:rFonts w:ascii="Cambria" w:hAnsi="Cambria"/>
          <w:lang w:val="en-US"/>
        </w:rPr>
      </w:pPr>
      <w:r>
        <w:rPr>
          <w:rFonts w:ascii="Cambria" w:hAnsi="Cambria"/>
          <w:lang w:val="en-US"/>
        </w:rPr>
        <w:t>e</w:t>
      </w:r>
      <w:r w:rsidR="00CA3E12" w:rsidRPr="0055386C">
        <w:rPr>
          <w:rFonts w:ascii="Cambria" w:hAnsi="Cambria"/>
          <w:lang w:val="en-US"/>
        </w:rPr>
        <w:t>. Represent</w:t>
      </w:r>
      <w:r w:rsidR="00EC3F9C">
        <w:rPr>
          <w:rFonts w:ascii="Cambria" w:hAnsi="Cambria"/>
          <w:lang w:val="en-US"/>
        </w:rPr>
        <w:t>ing</w:t>
      </w:r>
      <w:r w:rsidR="00CA3E12" w:rsidRPr="0055386C">
        <w:rPr>
          <w:rFonts w:ascii="Cambria" w:hAnsi="Cambria"/>
          <w:lang w:val="en-US"/>
        </w:rPr>
        <w:t xml:space="preserve"> the </w:t>
      </w:r>
      <w:r w:rsidR="002E4DC9">
        <w:rPr>
          <w:rFonts w:ascii="Cambria" w:hAnsi="Cambria"/>
          <w:lang w:val="en-US"/>
        </w:rPr>
        <w:t xml:space="preserve">Great Lakes Judicial Cooperation </w:t>
      </w:r>
      <w:r w:rsidR="00EC3F9C">
        <w:rPr>
          <w:rFonts w:ascii="Cambria" w:hAnsi="Cambria"/>
          <w:lang w:val="en-US"/>
        </w:rPr>
        <w:t>N</w:t>
      </w:r>
      <w:r w:rsidR="00CA3E12" w:rsidRPr="0055386C">
        <w:rPr>
          <w:rFonts w:ascii="Cambria" w:hAnsi="Cambria"/>
          <w:lang w:val="en-US"/>
        </w:rPr>
        <w:t>etwork at meetings;</w:t>
      </w:r>
      <w:r w:rsidR="00CA3E12" w:rsidRPr="0055386C">
        <w:rPr>
          <w:rFonts w:ascii="Cambria" w:hAnsi="Cambria"/>
          <w:lang w:val="en-US"/>
        </w:rPr>
        <w:tab/>
      </w:r>
    </w:p>
    <w:p w14:paraId="0D0975CD" w14:textId="77777777" w:rsidR="00F42B5E" w:rsidRPr="00F42B5E" w:rsidRDefault="00F42B5E" w:rsidP="00CC1C9A">
      <w:pPr>
        <w:autoSpaceDE w:val="0"/>
        <w:autoSpaceDN w:val="0"/>
        <w:adjustRightInd w:val="0"/>
        <w:ind w:left="720" w:right="1151"/>
        <w:jc w:val="both"/>
        <w:rPr>
          <w:rFonts w:ascii="Cambria" w:hAnsi="Cambria"/>
          <w:sz w:val="12"/>
          <w:szCs w:val="12"/>
          <w:lang w:val="en-US"/>
        </w:rPr>
      </w:pPr>
    </w:p>
    <w:p w14:paraId="3EF8E78E" w14:textId="77777777" w:rsidR="004E11C9" w:rsidRDefault="00BB3450" w:rsidP="00CC1C9A">
      <w:pPr>
        <w:autoSpaceDE w:val="0"/>
        <w:autoSpaceDN w:val="0"/>
        <w:adjustRightInd w:val="0"/>
        <w:ind w:left="720" w:right="1151"/>
        <w:jc w:val="both"/>
        <w:rPr>
          <w:rFonts w:ascii="Cambria" w:hAnsi="Cambria"/>
          <w:lang w:val="en-US"/>
        </w:rPr>
      </w:pPr>
      <w:r>
        <w:rPr>
          <w:rFonts w:ascii="Cambria" w:hAnsi="Cambria"/>
          <w:lang w:val="en-US"/>
        </w:rPr>
        <w:t>f</w:t>
      </w:r>
      <w:r w:rsidR="004E11C9" w:rsidRPr="0055386C">
        <w:rPr>
          <w:rFonts w:ascii="Cambria" w:hAnsi="Cambria"/>
          <w:lang w:val="en-US"/>
        </w:rPr>
        <w:t>. Creat</w:t>
      </w:r>
      <w:r w:rsidR="00EC3F9C">
        <w:rPr>
          <w:rFonts w:ascii="Cambria" w:hAnsi="Cambria"/>
          <w:lang w:val="en-US"/>
        </w:rPr>
        <w:t>ing</w:t>
      </w:r>
      <w:r w:rsidR="004E11C9" w:rsidRPr="0055386C">
        <w:rPr>
          <w:rFonts w:ascii="Cambria" w:hAnsi="Cambria"/>
          <w:lang w:val="en-US"/>
        </w:rPr>
        <w:t xml:space="preserve"> and maintain</w:t>
      </w:r>
      <w:r w:rsidR="00EC3F9C">
        <w:rPr>
          <w:rFonts w:ascii="Cambria" w:hAnsi="Cambria"/>
          <w:lang w:val="en-US"/>
        </w:rPr>
        <w:t>ing</w:t>
      </w:r>
      <w:r w:rsidR="004E11C9" w:rsidRPr="0055386C">
        <w:rPr>
          <w:rFonts w:ascii="Cambria" w:hAnsi="Cambria"/>
          <w:lang w:val="en-US"/>
        </w:rPr>
        <w:t xml:space="preserve"> an up-to-date web page concerning the activities of the </w:t>
      </w:r>
      <w:r w:rsidR="002E4DC9">
        <w:rPr>
          <w:rFonts w:ascii="Cambria" w:hAnsi="Cambria"/>
          <w:lang w:val="en-US"/>
        </w:rPr>
        <w:t xml:space="preserve">Great Lakes Judicial Cooperation </w:t>
      </w:r>
      <w:r w:rsidR="00EC3F9C">
        <w:rPr>
          <w:rFonts w:ascii="Cambria" w:hAnsi="Cambria"/>
          <w:lang w:val="en-US"/>
        </w:rPr>
        <w:t>N</w:t>
      </w:r>
      <w:r w:rsidR="004E11C9" w:rsidRPr="0055386C">
        <w:rPr>
          <w:rFonts w:ascii="Cambria" w:hAnsi="Cambria"/>
          <w:lang w:val="en-US"/>
        </w:rPr>
        <w:t>etwork and publish</w:t>
      </w:r>
      <w:r w:rsidR="00EC3F9C">
        <w:rPr>
          <w:rFonts w:ascii="Cambria" w:hAnsi="Cambria"/>
          <w:lang w:val="en-US"/>
        </w:rPr>
        <w:t>ing</w:t>
      </w:r>
      <w:r w:rsidR="004E11C9" w:rsidRPr="0055386C">
        <w:rPr>
          <w:rFonts w:ascii="Cambria" w:hAnsi="Cambria"/>
          <w:lang w:val="en-US"/>
        </w:rPr>
        <w:t xml:space="preserve"> a newsletter periodically;</w:t>
      </w:r>
    </w:p>
    <w:p w14:paraId="6DD80142" w14:textId="77777777" w:rsidR="00F42B5E" w:rsidRPr="00F42B5E" w:rsidRDefault="00F42B5E" w:rsidP="00CC1C9A">
      <w:pPr>
        <w:autoSpaceDE w:val="0"/>
        <w:autoSpaceDN w:val="0"/>
        <w:adjustRightInd w:val="0"/>
        <w:ind w:left="720" w:right="1151"/>
        <w:jc w:val="both"/>
        <w:rPr>
          <w:rFonts w:ascii="Cambria" w:hAnsi="Cambria"/>
          <w:sz w:val="12"/>
          <w:szCs w:val="12"/>
          <w:lang w:val="en-US"/>
        </w:rPr>
      </w:pPr>
    </w:p>
    <w:p w14:paraId="12B5368B" w14:textId="77777777" w:rsidR="004E11C9" w:rsidRPr="0055386C" w:rsidRDefault="00863835" w:rsidP="00CC1C9A">
      <w:pPr>
        <w:autoSpaceDE w:val="0"/>
        <w:autoSpaceDN w:val="0"/>
        <w:adjustRightInd w:val="0"/>
        <w:ind w:left="720" w:right="1151"/>
        <w:jc w:val="both"/>
        <w:rPr>
          <w:rFonts w:ascii="Cambria" w:hAnsi="Cambria"/>
          <w:lang w:val="en-US"/>
        </w:rPr>
      </w:pPr>
      <w:r>
        <w:rPr>
          <w:rFonts w:ascii="Cambria" w:hAnsi="Cambria"/>
          <w:lang w:val="en-US"/>
        </w:rPr>
        <w:t>g</w:t>
      </w:r>
      <w:r w:rsidR="004E11C9" w:rsidRPr="0055386C">
        <w:rPr>
          <w:rFonts w:ascii="Cambria" w:hAnsi="Cambria"/>
          <w:lang w:val="en-US"/>
        </w:rPr>
        <w:t xml:space="preserve">. </w:t>
      </w:r>
      <w:r w:rsidR="0046149C" w:rsidRPr="000D535B">
        <w:rPr>
          <w:rFonts w:ascii="Cambria" w:hAnsi="Cambria"/>
          <w:lang w:val="en-US"/>
        </w:rPr>
        <w:t>Fundraising</w:t>
      </w:r>
      <w:r w:rsidR="004E11C9" w:rsidRPr="0055386C">
        <w:rPr>
          <w:rFonts w:ascii="Cambria" w:hAnsi="Cambria"/>
          <w:lang w:val="en-US"/>
        </w:rPr>
        <w:t xml:space="preserve"> for the</w:t>
      </w:r>
      <w:r w:rsidR="002E4DC9">
        <w:rPr>
          <w:rFonts w:ascii="Cambria" w:hAnsi="Cambria"/>
          <w:lang w:val="en-US"/>
        </w:rPr>
        <w:t xml:space="preserve"> Great Lakes Judicial Cooperation</w:t>
      </w:r>
      <w:r w:rsidR="004E11C9" w:rsidRPr="0055386C">
        <w:rPr>
          <w:rFonts w:ascii="Cambria" w:hAnsi="Cambria"/>
          <w:lang w:val="en-US"/>
        </w:rPr>
        <w:t xml:space="preserve"> </w:t>
      </w:r>
      <w:r w:rsidR="00EC3F9C">
        <w:rPr>
          <w:rFonts w:ascii="Cambria" w:hAnsi="Cambria"/>
          <w:lang w:val="en-US"/>
        </w:rPr>
        <w:t>N</w:t>
      </w:r>
      <w:r w:rsidR="004E11C9" w:rsidRPr="0055386C">
        <w:rPr>
          <w:rFonts w:ascii="Cambria" w:hAnsi="Cambria"/>
          <w:lang w:val="en-US"/>
        </w:rPr>
        <w:t>etwork’</w:t>
      </w:r>
      <w:r w:rsidR="007A14FE" w:rsidRPr="0055386C">
        <w:rPr>
          <w:rFonts w:ascii="Cambria" w:hAnsi="Cambria"/>
          <w:lang w:val="en-US"/>
        </w:rPr>
        <w:t>s activities</w:t>
      </w:r>
      <w:r w:rsidR="00F42B5E">
        <w:rPr>
          <w:rFonts w:ascii="Cambria" w:hAnsi="Cambria"/>
          <w:lang w:val="en-US"/>
        </w:rPr>
        <w:t>.</w:t>
      </w:r>
    </w:p>
    <w:p w14:paraId="4CFA25D2" w14:textId="77777777" w:rsidR="00784F3E" w:rsidRPr="00F42B5E" w:rsidRDefault="00784F3E" w:rsidP="004E11C9">
      <w:pPr>
        <w:pStyle w:val="BodyText"/>
        <w:spacing w:after="0"/>
        <w:rPr>
          <w:rFonts w:ascii="Cambria" w:hAnsi="Cambria"/>
          <w:sz w:val="40"/>
          <w:szCs w:val="40"/>
        </w:rPr>
      </w:pPr>
    </w:p>
    <w:p w14:paraId="3389D363" w14:textId="77777777" w:rsidR="00C84F0F" w:rsidRPr="005A31DD" w:rsidRDefault="00C84F0F" w:rsidP="0055386C">
      <w:pPr>
        <w:autoSpaceDE w:val="0"/>
        <w:autoSpaceDN w:val="0"/>
        <w:adjustRightInd w:val="0"/>
        <w:rPr>
          <w:rFonts w:ascii="Cambria" w:hAnsi="Cambria"/>
          <w:sz w:val="12"/>
          <w:szCs w:val="12"/>
        </w:rPr>
      </w:pPr>
      <w:r w:rsidRPr="0055386C">
        <w:rPr>
          <w:rFonts w:ascii="Cambria" w:hAnsi="Cambria"/>
          <w:b/>
          <w:bCs/>
          <w:kern w:val="32"/>
          <w:sz w:val="26"/>
          <w:szCs w:val="26"/>
          <w:lang w:val="en-US"/>
        </w:rPr>
        <w:t>A</w:t>
      </w:r>
      <w:r w:rsidR="0055386C">
        <w:rPr>
          <w:rFonts w:ascii="Cambria" w:hAnsi="Cambria"/>
          <w:b/>
          <w:bCs/>
          <w:kern w:val="32"/>
          <w:sz w:val="26"/>
          <w:szCs w:val="26"/>
          <w:lang w:val="en-US"/>
        </w:rPr>
        <w:t xml:space="preserve">rticle </w:t>
      </w:r>
      <w:r w:rsidR="005A31DD">
        <w:rPr>
          <w:rFonts w:ascii="Cambria" w:hAnsi="Cambria"/>
          <w:b/>
          <w:bCs/>
          <w:kern w:val="32"/>
          <w:sz w:val="26"/>
          <w:szCs w:val="26"/>
          <w:lang w:val="en-US"/>
        </w:rPr>
        <w:t>8</w:t>
      </w:r>
      <w:r w:rsidRPr="0055386C">
        <w:rPr>
          <w:rFonts w:ascii="Cambria" w:hAnsi="Cambria"/>
          <w:b/>
          <w:bCs/>
          <w:kern w:val="32"/>
          <w:sz w:val="26"/>
          <w:szCs w:val="26"/>
          <w:lang w:val="en-US"/>
        </w:rPr>
        <w:t xml:space="preserve"> </w:t>
      </w:r>
      <w:r w:rsidR="0055386C" w:rsidRPr="0055386C">
        <w:rPr>
          <w:rFonts w:ascii="Cambria" w:hAnsi="Cambria"/>
          <w:b/>
          <w:bCs/>
          <w:kern w:val="32"/>
          <w:sz w:val="26"/>
          <w:szCs w:val="26"/>
          <w:lang w:val="en-US"/>
        </w:rPr>
        <w:t>–</w:t>
      </w:r>
      <w:r w:rsidRPr="0055386C">
        <w:rPr>
          <w:rFonts w:ascii="Cambria" w:hAnsi="Cambria"/>
          <w:b/>
          <w:bCs/>
          <w:kern w:val="32"/>
          <w:sz w:val="26"/>
          <w:szCs w:val="26"/>
          <w:lang w:val="en-US"/>
        </w:rPr>
        <w:t xml:space="preserve"> R</w:t>
      </w:r>
      <w:r w:rsidR="0055386C">
        <w:rPr>
          <w:rFonts w:ascii="Cambria" w:hAnsi="Cambria"/>
          <w:b/>
          <w:bCs/>
          <w:kern w:val="32"/>
          <w:sz w:val="26"/>
          <w:szCs w:val="26"/>
          <w:lang w:val="en-US"/>
        </w:rPr>
        <w:t>elations with other networks and organizations</w:t>
      </w:r>
      <w:r w:rsidR="0055386C" w:rsidRPr="0055386C" w:rsidDel="0055386C">
        <w:rPr>
          <w:rFonts w:ascii="Cambria" w:hAnsi="Cambria"/>
          <w:b/>
          <w:bCs/>
          <w:kern w:val="32"/>
          <w:sz w:val="26"/>
          <w:szCs w:val="26"/>
          <w:lang w:val="en-US"/>
        </w:rPr>
        <w:t xml:space="preserve"> </w:t>
      </w:r>
      <w:r w:rsidRPr="0055386C">
        <w:rPr>
          <w:rFonts w:ascii="Cambria" w:hAnsi="Cambria"/>
          <w:b/>
          <w:sz w:val="32"/>
          <w:szCs w:val="32"/>
        </w:rPr>
        <w:br/>
      </w:r>
    </w:p>
    <w:p w14:paraId="497F5E99" w14:textId="77777777" w:rsidR="00CC1C9A" w:rsidRDefault="00CA3E12" w:rsidP="00CC1C9A">
      <w:pPr>
        <w:autoSpaceDE w:val="0"/>
        <w:autoSpaceDN w:val="0"/>
        <w:adjustRightInd w:val="0"/>
        <w:jc w:val="both"/>
        <w:rPr>
          <w:rFonts w:ascii="Cambria" w:hAnsi="Cambria"/>
          <w:lang w:val="en-US"/>
        </w:rPr>
      </w:pPr>
      <w:r w:rsidRPr="00F42B5E">
        <w:rPr>
          <w:rFonts w:ascii="Cambria" w:hAnsi="Cambria"/>
          <w:lang w:val="en-US"/>
        </w:rPr>
        <w:t>1</w:t>
      </w:r>
      <w:r w:rsidR="00C84F0F" w:rsidRPr="00F42B5E">
        <w:rPr>
          <w:rFonts w:ascii="Cambria" w:hAnsi="Cambria"/>
          <w:lang w:val="en-US"/>
        </w:rPr>
        <w:t>.</w:t>
      </w:r>
      <w:r w:rsidRPr="00F42B5E">
        <w:rPr>
          <w:rFonts w:ascii="Cambria" w:hAnsi="Cambria"/>
          <w:lang w:val="en-US"/>
        </w:rPr>
        <w:t xml:space="preserve"> </w:t>
      </w:r>
      <w:r w:rsidR="00C84F0F" w:rsidRPr="00F42B5E">
        <w:rPr>
          <w:rFonts w:ascii="Cambria" w:hAnsi="Cambria"/>
          <w:lang w:val="en-US"/>
        </w:rPr>
        <w:t xml:space="preserve">For the purpose of achieving its objectives, the </w:t>
      </w:r>
      <w:r w:rsidR="002E4DC9">
        <w:rPr>
          <w:rFonts w:ascii="Cambria" w:hAnsi="Cambria"/>
          <w:lang w:val="en-US"/>
        </w:rPr>
        <w:t xml:space="preserve">Great Lakes Judicial Cooperation </w:t>
      </w:r>
      <w:r w:rsidR="00C84F0F" w:rsidRPr="00F42B5E">
        <w:rPr>
          <w:rFonts w:ascii="Cambria" w:hAnsi="Cambria"/>
          <w:lang w:val="en-US"/>
        </w:rPr>
        <w:t>Network will establish mechanisms needed to encourage contact, exchange experiences and complement activities of other regional entities working in the field of international cooperation</w:t>
      </w:r>
      <w:r w:rsidR="00CC1C9A">
        <w:rPr>
          <w:rFonts w:ascii="Cambria" w:hAnsi="Cambria"/>
          <w:lang w:val="en-US"/>
        </w:rPr>
        <w:t>.</w:t>
      </w:r>
    </w:p>
    <w:p w14:paraId="365CE10F" w14:textId="77777777" w:rsidR="00F42B5E" w:rsidRPr="00F42B5E" w:rsidRDefault="00F42B5E" w:rsidP="00CC1C9A">
      <w:pPr>
        <w:autoSpaceDE w:val="0"/>
        <w:autoSpaceDN w:val="0"/>
        <w:adjustRightInd w:val="0"/>
        <w:jc w:val="both"/>
        <w:rPr>
          <w:rFonts w:ascii="Cambria" w:hAnsi="Cambria"/>
          <w:sz w:val="12"/>
          <w:szCs w:val="12"/>
          <w:lang w:val="en-US"/>
        </w:rPr>
      </w:pPr>
    </w:p>
    <w:p w14:paraId="2432CF3F" w14:textId="77777777" w:rsidR="00C84F0F" w:rsidRPr="00F42B5E" w:rsidRDefault="00C84F0F" w:rsidP="000878E6">
      <w:pPr>
        <w:autoSpaceDE w:val="0"/>
        <w:autoSpaceDN w:val="0"/>
        <w:adjustRightInd w:val="0"/>
        <w:jc w:val="both"/>
        <w:rPr>
          <w:rFonts w:ascii="Cambria" w:hAnsi="Cambria"/>
        </w:rPr>
      </w:pPr>
      <w:r w:rsidRPr="00F42B5E">
        <w:rPr>
          <w:rFonts w:ascii="Cambria" w:hAnsi="Cambria"/>
          <w:lang w:val="en-US"/>
        </w:rPr>
        <w:t xml:space="preserve">2.  Regional </w:t>
      </w:r>
      <w:r w:rsidR="007A5CBB">
        <w:rPr>
          <w:rFonts w:ascii="Cambria" w:hAnsi="Cambria"/>
          <w:lang w:val="en-US"/>
        </w:rPr>
        <w:t xml:space="preserve">and international </w:t>
      </w:r>
      <w:r w:rsidRPr="00F42B5E">
        <w:rPr>
          <w:rFonts w:ascii="Cambria" w:hAnsi="Cambria"/>
          <w:lang w:val="en-US"/>
        </w:rPr>
        <w:t xml:space="preserve">organizations whose work is relevant to the prevention and fight against illicit trafficking and organized crime </w:t>
      </w:r>
      <w:r w:rsidRPr="007E31A0">
        <w:rPr>
          <w:rFonts w:ascii="Cambria" w:hAnsi="Cambria"/>
          <w:lang w:val="en-US"/>
        </w:rPr>
        <w:t>may</w:t>
      </w:r>
      <w:r w:rsidRPr="000878E6">
        <w:rPr>
          <w:rFonts w:ascii="Cambria" w:hAnsi="Cambria"/>
          <w:lang w:val="en-US"/>
        </w:rPr>
        <w:t xml:space="preserve"> </w:t>
      </w:r>
      <w:r w:rsidRPr="00F42B5E">
        <w:rPr>
          <w:rFonts w:ascii="Cambria" w:hAnsi="Cambria"/>
          <w:lang w:val="en-US"/>
        </w:rPr>
        <w:t xml:space="preserve">attend </w:t>
      </w:r>
      <w:r w:rsidR="002E4DC9">
        <w:rPr>
          <w:rFonts w:ascii="Cambria" w:hAnsi="Cambria"/>
          <w:lang w:val="en-US"/>
        </w:rPr>
        <w:t xml:space="preserve">Great Lakes Judicial Cooperation </w:t>
      </w:r>
      <w:r w:rsidRPr="00F42B5E">
        <w:rPr>
          <w:rFonts w:ascii="Cambria" w:hAnsi="Cambria"/>
          <w:lang w:val="en-US"/>
        </w:rPr>
        <w:t>Network meetings</w:t>
      </w:r>
      <w:r w:rsidR="00826B15">
        <w:rPr>
          <w:rFonts w:ascii="Cambria" w:hAnsi="Cambria"/>
          <w:lang w:val="en-US"/>
        </w:rPr>
        <w:t xml:space="preserve"> and</w:t>
      </w:r>
      <w:r w:rsidRPr="00F42B5E">
        <w:rPr>
          <w:rFonts w:ascii="Cambria" w:hAnsi="Cambria"/>
          <w:lang w:val="en-US"/>
        </w:rPr>
        <w:t xml:space="preserve"> participate in initiatives that contribute to strengthening</w:t>
      </w:r>
      <w:r w:rsidRPr="0055386C">
        <w:rPr>
          <w:rFonts w:ascii="Cambria" w:hAnsi="Cambria"/>
        </w:rPr>
        <w:t xml:space="preserve"> and achiev</w:t>
      </w:r>
      <w:r w:rsidR="00017F33">
        <w:rPr>
          <w:rFonts w:ascii="Cambria" w:hAnsi="Cambria"/>
        </w:rPr>
        <w:t>ing the</w:t>
      </w:r>
      <w:r w:rsidRPr="0055386C">
        <w:rPr>
          <w:rFonts w:ascii="Cambria" w:hAnsi="Cambria"/>
        </w:rPr>
        <w:t xml:space="preserve"> objectives</w:t>
      </w:r>
      <w:r w:rsidR="00017F33">
        <w:rPr>
          <w:rFonts w:ascii="Cambria" w:hAnsi="Cambria"/>
        </w:rPr>
        <w:t xml:space="preserve"> of the </w:t>
      </w:r>
      <w:r w:rsidR="002E4DC9">
        <w:rPr>
          <w:rFonts w:ascii="Cambria" w:hAnsi="Cambria"/>
          <w:lang w:val="en-US"/>
        </w:rPr>
        <w:t xml:space="preserve">Great Lakes Judicial Cooperation </w:t>
      </w:r>
      <w:r w:rsidR="00017F33">
        <w:rPr>
          <w:rFonts w:ascii="Cambria" w:hAnsi="Cambria"/>
        </w:rPr>
        <w:t>Network</w:t>
      </w:r>
      <w:r w:rsidR="00CD3C0D">
        <w:rPr>
          <w:rFonts w:ascii="Cambria" w:hAnsi="Cambria"/>
        </w:rPr>
        <w:t>.</w:t>
      </w:r>
    </w:p>
    <w:p w14:paraId="4C4572B6" w14:textId="77777777" w:rsidR="00EE268E" w:rsidRDefault="00EE268E" w:rsidP="0056027D">
      <w:pPr>
        <w:autoSpaceDE w:val="0"/>
        <w:autoSpaceDN w:val="0"/>
        <w:adjustRightInd w:val="0"/>
        <w:rPr>
          <w:rFonts w:ascii="Cambria" w:hAnsi="Cambria"/>
          <w:b/>
          <w:bCs/>
          <w:kern w:val="32"/>
          <w:sz w:val="26"/>
          <w:szCs w:val="26"/>
          <w:lang w:val="en-US"/>
        </w:rPr>
      </w:pPr>
    </w:p>
    <w:p w14:paraId="1F4E8D41" w14:textId="77777777" w:rsidR="00C94A94" w:rsidRPr="0056027D" w:rsidRDefault="00C94A94" w:rsidP="0056027D">
      <w:pPr>
        <w:autoSpaceDE w:val="0"/>
        <w:autoSpaceDN w:val="0"/>
        <w:adjustRightInd w:val="0"/>
        <w:rPr>
          <w:rFonts w:ascii="Cambria" w:hAnsi="Cambria"/>
          <w:b/>
          <w:bCs/>
          <w:kern w:val="32"/>
          <w:sz w:val="26"/>
          <w:szCs w:val="26"/>
          <w:lang w:val="en-US"/>
        </w:rPr>
      </w:pPr>
      <w:r w:rsidRPr="0056027D">
        <w:rPr>
          <w:rFonts w:ascii="Cambria" w:hAnsi="Cambria"/>
          <w:b/>
          <w:bCs/>
          <w:kern w:val="32"/>
          <w:sz w:val="26"/>
          <w:szCs w:val="26"/>
          <w:lang w:val="en-US"/>
        </w:rPr>
        <w:t xml:space="preserve">Article </w:t>
      </w:r>
      <w:r w:rsidR="005A31DD">
        <w:rPr>
          <w:rFonts w:ascii="Cambria" w:hAnsi="Cambria"/>
          <w:b/>
          <w:bCs/>
          <w:kern w:val="32"/>
          <w:sz w:val="26"/>
          <w:szCs w:val="26"/>
          <w:lang w:val="en-US"/>
        </w:rPr>
        <w:t>9</w:t>
      </w:r>
      <w:r w:rsidRPr="0056027D">
        <w:rPr>
          <w:rFonts w:ascii="Cambria" w:hAnsi="Cambria"/>
          <w:b/>
          <w:bCs/>
          <w:kern w:val="32"/>
          <w:sz w:val="26"/>
          <w:szCs w:val="26"/>
          <w:lang w:val="en-US"/>
        </w:rPr>
        <w:t xml:space="preserve"> –</w:t>
      </w:r>
      <w:r w:rsidR="006E75D9">
        <w:rPr>
          <w:rFonts w:ascii="Cambria" w:hAnsi="Cambria"/>
          <w:b/>
          <w:bCs/>
          <w:kern w:val="32"/>
          <w:sz w:val="26"/>
          <w:szCs w:val="26"/>
          <w:lang w:val="en-US"/>
        </w:rPr>
        <w:t xml:space="preserve"> </w:t>
      </w:r>
      <w:r w:rsidR="003C2616">
        <w:rPr>
          <w:rFonts w:ascii="Cambria" w:hAnsi="Cambria"/>
          <w:b/>
          <w:bCs/>
          <w:kern w:val="32"/>
          <w:sz w:val="26"/>
          <w:szCs w:val="26"/>
          <w:lang w:val="en-US"/>
        </w:rPr>
        <w:t>Endorsement by the Ministers of Justice</w:t>
      </w:r>
    </w:p>
    <w:p w14:paraId="238DC7FD" w14:textId="77777777" w:rsidR="0056027D" w:rsidRPr="00C11288" w:rsidRDefault="0056027D" w:rsidP="001422BE">
      <w:pPr>
        <w:pStyle w:val="BodyText"/>
        <w:rPr>
          <w:rFonts w:ascii="Cambria" w:hAnsi="Cambria"/>
          <w:kern w:val="32"/>
          <w:sz w:val="12"/>
          <w:szCs w:val="12"/>
          <w:lang w:val="en-US"/>
        </w:rPr>
      </w:pPr>
    </w:p>
    <w:p w14:paraId="113DF26E" w14:textId="77777777" w:rsidR="003C2616" w:rsidRDefault="003C2616" w:rsidP="001422BE">
      <w:pPr>
        <w:pStyle w:val="BodyText"/>
        <w:rPr>
          <w:rFonts w:ascii="Cambria" w:hAnsi="Cambria"/>
          <w:kern w:val="32"/>
          <w:lang w:val="en-US"/>
        </w:rPr>
      </w:pPr>
      <w:r>
        <w:rPr>
          <w:rFonts w:ascii="Cambria" w:hAnsi="Cambria"/>
          <w:kern w:val="32"/>
          <w:lang w:val="en-US"/>
        </w:rPr>
        <w:t xml:space="preserve">The undersigned, representatives of the Director of Public Prosecutions, the Central </w:t>
      </w:r>
      <w:r w:rsidR="003420D7">
        <w:rPr>
          <w:rFonts w:ascii="Cambria" w:hAnsi="Cambria"/>
          <w:kern w:val="32"/>
          <w:lang w:val="en-US"/>
        </w:rPr>
        <w:t xml:space="preserve">Legal </w:t>
      </w:r>
      <w:r>
        <w:rPr>
          <w:rFonts w:ascii="Cambria" w:hAnsi="Cambria"/>
          <w:kern w:val="32"/>
          <w:lang w:val="en-US"/>
        </w:rPr>
        <w:t xml:space="preserve">Authority or of the Head of Military Justice, recommend that the Ministers of Justice of the ICGLR Member States and the Minister of Justice of South Africa approve the Terms of Reference for the Great Lakes Judicial Cooperation Network and its objectives and endorse its centrality to judicial cooperation in the Great Lakes </w:t>
      </w:r>
      <w:r w:rsidR="002E4DC9">
        <w:rPr>
          <w:rFonts w:ascii="Cambria" w:hAnsi="Cambria"/>
          <w:kern w:val="32"/>
          <w:lang w:val="en-US"/>
        </w:rPr>
        <w:t>r</w:t>
      </w:r>
      <w:r>
        <w:rPr>
          <w:rFonts w:ascii="Cambria" w:hAnsi="Cambria"/>
          <w:kern w:val="32"/>
          <w:lang w:val="en-US"/>
        </w:rPr>
        <w:t xml:space="preserve">egion. </w:t>
      </w:r>
    </w:p>
    <w:p w14:paraId="108A1E4F" w14:textId="77777777" w:rsidR="00C11288" w:rsidRDefault="00C11288" w:rsidP="00A10B92">
      <w:pPr>
        <w:pStyle w:val="BodyText"/>
        <w:rPr>
          <w:rFonts w:ascii="Cambria" w:hAnsi="Cambria"/>
          <w:b/>
          <w:bCs/>
          <w:kern w:val="32"/>
          <w:sz w:val="26"/>
          <w:szCs w:val="26"/>
          <w:lang w:val="en-US"/>
        </w:rPr>
      </w:pPr>
    </w:p>
    <w:p w14:paraId="1DB986F5" w14:textId="77777777" w:rsidR="009C0906" w:rsidRPr="00661A14" w:rsidRDefault="009C0906" w:rsidP="009C0906">
      <w:pPr>
        <w:autoSpaceDE w:val="0"/>
        <w:autoSpaceDN w:val="0"/>
        <w:adjustRightInd w:val="0"/>
        <w:jc w:val="both"/>
        <w:rPr>
          <w:rFonts w:ascii="Cambria" w:hAnsi="Cambria"/>
          <w:lang w:val="en-US"/>
        </w:rPr>
      </w:pPr>
      <w:r>
        <w:rPr>
          <w:rFonts w:ascii="Cambria" w:hAnsi="Cambria"/>
        </w:rPr>
        <w:t>These Principles and Rules are intended as guidance and may be amended as required.</w:t>
      </w:r>
    </w:p>
    <w:p w14:paraId="717B18B4" w14:textId="77777777" w:rsidR="0056027D" w:rsidRPr="00F42B5E" w:rsidRDefault="0056027D" w:rsidP="0056027D">
      <w:pPr>
        <w:pStyle w:val="BodyText"/>
        <w:jc w:val="center"/>
        <w:rPr>
          <w:rFonts w:ascii="Cambria" w:hAnsi="Cambria"/>
          <w:b/>
          <w:sz w:val="32"/>
          <w:szCs w:val="32"/>
        </w:rPr>
      </w:pPr>
      <w:r w:rsidRPr="00F42B5E">
        <w:rPr>
          <w:rFonts w:ascii="Cambria" w:hAnsi="Cambria"/>
          <w:b/>
          <w:sz w:val="32"/>
          <w:szCs w:val="32"/>
        </w:rPr>
        <w:t>____________________________</w:t>
      </w:r>
    </w:p>
    <w:tbl>
      <w:tblPr>
        <w:tblStyle w:val="TableGrid"/>
        <w:tblW w:w="0" w:type="auto"/>
        <w:tblLook w:val="04A0" w:firstRow="1" w:lastRow="0" w:firstColumn="1" w:lastColumn="0" w:noHBand="0" w:noVBand="1"/>
      </w:tblPr>
      <w:tblGrid>
        <w:gridCol w:w="4530"/>
        <w:gridCol w:w="4531"/>
      </w:tblGrid>
      <w:tr w:rsidR="003C2616" w14:paraId="23B5B81E" w14:textId="77777777" w:rsidTr="003C2616">
        <w:tc>
          <w:tcPr>
            <w:tcW w:w="4530" w:type="dxa"/>
          </w:tcPr>
          <w:p w14:paraId="1A6F97F8" w14:textId="77777777" w:rsidR="003C2616" w:rsidRDefault="003C2616" w:rsidP="003C2616">
            <w:pPr>
              <w:pStyle w:val="BodyText"/>
              <w:rPr>
                <w:rFonts w:ascii="Cambria" w:hAnsi="Cambria"/>
                <w:b/>
                <w:sz w:val="32"/>
                <w:szCs w:val="32"/>
              </w:rPr>
            </w:pPr>
            <w:r>
              <w:rPr>
                <w:rFonts w:ascii="Cambria" w:hAnsi="Cambria"/>
                <w:b/>
                <w:sz w:val="32"/>
                <w:szCs w:val="32"/>
              </w:rPr>
              <w:t>Angola</w:t>
            </w:r>
          </w:p>
          <w:p w14:paraId="4625D232" w14:textId="77777777" w:rsidR="003C2616" w:rsidRDefault="003C2616" w:rsidP="00A10B92">
            <w:pPr>
              <w:pStyle w:val="BodyText"/>
              <w:rPr>
                <w:rFonts w:ascii="Cambria" w:hAnsi="Cambria"/>
                <w:b/>
                <w:sz w:val="32"/>
                <w:szCs w:val="32"/>
              </w:rPr>
            </w:pPr>
          </w:p>
        </w:tc>
        <w:tc>
          <w:tcPr>
            <w:tcW w:w="4531" w:type="dxa"/>
          </w:tcPr>
          <w:p w14:paraId="33FD9E7C" w14:textId="65CE8526" w:rsidR="003C2616" w:rsidRDefault="00262C8E" w:rsidP="003C2616">
            <w:pPr>
              <w:pStyle w:val="BodyText"/>
              <w:rPr>
                <w:rFonts w:ascii="Cambria" w:hAnsi="Cambria"/>
                <w:b/>
                <w:sz w:val="32"/>
                <w:szCs w:val="32"/>
              </w:rPr>
            </w:pPr>
            <w:r>
              <w:rPr>
                <w:rFonts w:ascii="Cambria" w:hAnsi="Cambria"/>
                <w:b/>
                <w:sz w:val="32"/>
                <w:szCs w:val="32"/>
              </w:rPr>
              <w:t>Rwanda</w:t>
            </w:r>
          </w:p>
        </w:tc>
      </w:tr>
      <w:tr w:rsidR="003C2616" w14:paraId="550B6354" w14:textId="77777777" w:rsidTr="003C2616">
        <w:tc>
          <w:tcPr>
            <w:tcW w:w="4530" w:type="dxa"/>
          </w:tcPr>
          <w:p w14:paraId="0D650BCD" w14:textId="77777777" w:rsidR="003C2616" w:rsidRDefault="003C2616" w:rsidP="003C2616">
            <w:pPr>
              <w:pStyle w:val="BodyText"/>
              <w:rPr>
                <w:rFonts w:ascii="Cambria" w:hAnsi="Cambria"/>
                <w:b/>
                <w:sz w:val="32"/>
                <w:szCs w:val="32"/>
              </w:rPr>
            </w:pPr>
            <w:r>
              <w:rPr>
                <w:rFonts w:ascii="Cambria" w:hAnsi="Cambria"/>
                <w:b/>
                <w:sz w:val="32"/>
                <w:szCs w:val="32"/>
              </w:rPr>
              <w:t>Burundi</w:t>
            </w:r>
          </w:p>
          <w:p w14:paraId="78827416" w14:textId="77777777" w:rsidR="003C2616" w:rsidRDefault="003C2616" w:rsidP="003C2616">
            <w:pPr>
              <w:pStyle w:val="BodyText"/>
              <w:rPr>
                <w:rFonts w:ascii="Cambria" w:hAnsi="Cambria"/>
                <w:b/>
                <w:sz w:val="32"/>
                <w:szCs w:val="32"/>
              </w:rPr>
            </w:pPr>
          </w:p>
        </w:tc>
        <w:tc>
          <w:tcPr>
            <w:tcW w:w="4531" w:type="dxa"/>
          </w:tcPr>
          <w:p w14:paraId="3FAC6E2C" w14:textId="77777777" w:rsidR="003C2616" w:rsidRDefault="003C2616" w:rsidP="003C2616">
            <w:pPr>
              <w:pStyle w:val="BodyText"/>
              <w:rPr>
                <w:rFonts w:ascii="Cambria" w:hAnsi="Cambria"/>
                <w:b/>
                <w:sz w:val="32"/>
                <w:szCs w:val="32"/>
              </w:rPr>
            </w:pPr>
            <w:r>
              <w:rPr>
                <w:rFonts w:ascii="Cambria" w:hAnsi="Cambria"/>
                <w:b/>
                <w:sz w:val="32"/>
                <w:szCs w:val="32"/>
              </w:rPr>
              <w:t xml:space="preserve">South Sudan </w:t>
            </w:r>
          </w:p>
        </w:tc>
      </w:tr>
      <w:tr w:rsidR="003C2616" w14:paraId="43977CD2" w14:textId="77777777" w:rsidTr="003C2616">
        <w:tc>
          <w:tcPr>
            <w:tcW w:w="4530" w:type="dxa"/>
          </w:tcPr>
          <w:p w14:paraId="30EE6316" w14:textId="77777777" w:rsidR="003C2616" w:rsidRDefault="003C2616" w:rsidP="003C2616">
            <w:pPr>
              <w:pStyle w:val="BodyText"/>
              <w:rPr>
                <w:rFonts w:ascii="Cambria" w:hAnsi="Cambria"/>
                <w:b/>
                <w:sz w:val="32"/>
                <w:szCs w:val="32"/>
              </w:rPr>
            </w:pPr>
            <w:r>
              <w:rPr>
                <w:rFonts w:ascii="Cambria" w:hAnsi="Cambria"/>
                <w:b/>
                <w:sz w:val="32"/>
                <w:szCs w:val="32"/>
              </w:rPr>
              <w:t>Central African Republic</w:t>
            </w:r>
          </w:p>
          <w:p w14:paraId="445C071A" w14:textId="77777777" w:rsidR="003C2616" w:rsidRDefault="003C2616" w:rsidP="003C2616">
            <w:pPr>
              <w:pStyle w:val="BodyText"/>
              <w:rPr>
                <w:rFonts w:ascii="Cambria" w:hAnsi="Cambria"/>
                <w:b/>
                <w:sz w:val="32"/>
                <w:szCs w:val="32"/>
              </w:rPr>
            </w:pPr>
          </w:p>
        </w:tc>
        <w:tc>
          <w:tcPr>
            <w:tcW w:w="4531" w:type="dxa"/>
          </w:tcPr>
          <w:p w14:paraId="19894E8F" w14:textId="77777777" w:rsidR="003C2616" w:rsidRDefault="003C2616" w:rsidP="003C2616">
            <w:pPr>
              <w:pStyle w:val="BodyText"/>
              <w:rPr>
                <w:rFonts w:ascii="Cambria" w:hAnsi="Cambria"/>
                <w:b/>
                <w:sz w:val="32"/>
                <w:szCs w:val="32"/>
              </w:rPr>
            </w:pPr>
            <w:r>
              <w:rPr>
                <w:rFonts w:ascii="Cambria" w:hAnsi="Cambria"/>
                <w:b/>
                <w:sz w:val="32"/>
                <w:szCs w:val="32"/>
              </w:rPr>
              <w:t>Sudan</w:t>
            </w:r>
          </w:p>
        </w:tc>
      </w:tr>
      <w:tr w:rsidR="003C2616" w14:paraId="79663C40" w14:textId="77777777" w:rsidTr="003C2616">
        <w:tc>
          <w:tcPr>
            <w:tcW w:w="4530" w:type="dxa"/>
          </w:tcPr>
          <w:p w14:paraId="259C58F6" w14:textId="77777777" w:rsidR="003C2616" w:rsidRDefault="003C2616" w:rsidP="003C2616">
            <w:pPr>
              <w:pStyle w:val="BodyText"/>
              <w:rPr>
                <w:rFonts w:ascii="Cambria" w:hAnsi="Cambria"/>
                <w:b/>
                <w:sz w:val="32"/>
                <w:szCs w:val="32"/>
              </w:rPr>
            </w:pPr>
            <w:r>
              <w:rPr>
                <w:rFonts w:ascii="Cambria" w:hAnsi="Cambria"/>
                <w:b/>
                <w:sz w:val="32"/>
                <w:szCs w:val="32"/>
              </w:rPr>
              <w:t>Democratic Republic of the Congo</w:t>
            </w:r>
          </w:p>
        </w:tc>
        <w:tc>
          <w:tcPr>
            <w:tcW w:w="4531" w:type="dxa"/>
          </w:tcPr>
          <w:p w14:paraId="7A0D9295" w14:textId="77777777" w:rsidR="003C2616" w:rsidRDefault="003C2616" w:rsidP="003C2616">
            <w:pPr>
              <w:pStyle w:val="BodyText"/>
              <w:rPr>
                <w:rFonts w:ascii="Cambria" w:hAnsi="Cambria"/>
                <w:b/>
                <w:sz w:val="32"/>
                <w:szCs w:val="32"/>
              </w:rPr>
            </w:pPr>
            <w:r>
              <w:rPr>
                <w:rFonts w:ascii="Cambria" w:hAnsi="Cambria"/>
                <w:b/>
                <w:sz w:val="32"/>
                <w:szCs w:val="32"/>
              </w:rPr>
              <w:t>Tanzania</w:t>
            </w:r>
          </w:p>
          <w:p w14:paraId="75BD4753" w14:textId="77777777" w:rsidR="003C2616" w:rsidRDefault="003C2616" w:rsidP="00A10B92">
            <w:pPr>
              <w:pStyle w:val="BodyText"/>
              <w:rPr>
                <w:rFonts w:ascii="Cambria" w:hAnsi="Cambria"/>
                <w:b/>
                <w:sz w:val="32"/>
                <w:szCs w:val="32"/>
              </w:rPr>
            </w:pPr>
          </w:p>
        </w:tc>
      </w:tr>
      <w:tr w:rsidR="003C2616" w14:paraId="40A93383" w14:textId="77777777" w:rsidTr="003C2616">
        <w:tc>
          <w:tcPr>
            <w:tcW w:w="4530" w:type="dxa"/>
          </w:tcPr>
          <w:p w14:paraId="62226240" w14:textId="77777777" w:rsidR="003C2616" w:rsidRDefault="003C2616" w:rsidP="003C2616">
            <w:pPr>
              <w:pStyle w:val="BodyText"/>
              <w:rPr>
                <w:rFonts w:ascii="Cambria" w:hAnsi="Cambria"/>
                <w:b/>
                <w:sz w:val="32"/>
                <w:szCs w:val="32"/>
              </w:rPr>
            </w:pPr>
            <w:r>
              <w:rPr>
                <w:rFonts w:ascii="Cambria" w:hAnsi="Cambria"/>
                <w:b/>
                <w:sz w:val="32"/>
                <w:szCs w:val="32"/>
              </w:rPr>
              <w:t>Kenya</w:t>
            </w:r>
          </w:p>
          <w:p w14:paraId="5C202CF5" w14:textId="77777777" w:rsidR="003C2616" w:rsidRDefault="003C2616" w:rsidP="003C2616">
            <w:pPr>
              <w:pStyle w:val="BodyText"/>
              <w:rPr>
                <w:rFonts w:ascii="Cambria" w:hAnsi="Cambria"/>
                <w:b/>
                <w:sz w:val="32"/>
                <w:szCs w:val="32"/>
              </w:rPr>
            </w:pPr>
          </w:p>
        </w:tc>
        <w:tc>
          <w:tcPr>
            <w:tcW w:w="4531" w:type="dxa"/>
          </w:tcPr>
          <w:p w14:paraId="59698892" w14:textId="77777777" w:rsidR="003C2616" w:rsidRDefault="003C2616" w:rsidP="00A10B92">
            <w:pPr>
              <w:pStyle w:val="BodyText"/>
              <w:rPr>
                <w:rFonts w:ascii="Cambria" w:hAnsi="Cambria"/>
                <w:b/>
                <w:sz w:val="32"/>
                <w:szCs w:val="32"/>
              </w:rPr>
            </w:pPr>
            <w:r>
              <w:rPr>
                <w:rFonts w:ascii="Cambria" w:hAnsi="Cambria"/>
                <w:b/>
                <w:sz w:val="32"/>
                <w:szCs w:val="32"/>
              </w:rPr>
              <w:t>Uganda</w:t>
            </w:r>
          </w:p>
        </w:tc>
      </w:tr>
      <w:tr w:rsidR="003C2616" w14:paraId="645B3F02" w14:textId="77777777" w:rsidTr="003C2616">
        <w:tc>
          <w:tcPr>
            <w:tcW w:w="4530" w:type="dxa"/>
          </w:tcPr>
          <w:p w14:paraId="362A06B3" w14:textId="77777777" w:rsidR="003C2616" w:rsidRDefault="003C2616" w:rsidP="003C2616">
            <w:pPr>
              <w:pStyle w:val="BodyText"/>
              <w:rPr>
                <w:rFonts w:ascii="Cambria" w:hAnsi="Cambria"/>
                <w:b/>
                <w:sz w:val="32"/>
                <w:szCs w:val="32"/>
              </w:rPr>
            </w:pPr>
            <w:r>
              <w:rPr>
                <w:rFonts w:ascii="Cambria" w:hAnsi="Cambria"/>
                <w:b/>
                <w:sz w:val="32"/>
                <w:szCs w:val="32"/>
              </w:rPr>
              <w:t>Rwanda</w:t>
            </w:r>
            <w:r w:rsidR="00EE268E">
              <w:rPr>
                <w:rFonts w:ascii="Cambria" w:hAnsi="Cambria"/>
                <w:b/>
                <w:sz w:val="32"/>
                <w:szCs w:val="32"/>
              </w:rPr>
              <w:t xml:space="preserve"> Republic of the Congo</w:t>
            </w:r>
          </w:p>
        </w:tc>
        <w:tc>
          <w:tcPr>
            <w:tcW w:w="4531" w:type="dxa"/>
          </w:tcPr>
          <w:p w14:paraId="054FE044" w14:textId="77777777" w:rsidR="003C2616" w:rsidRDefault="00EE268E" w:rsidP="00A10B92">
            <w:pPr>
              <w:pStyle w:val="BodyText"/>
              <w:rPr>
                <w:rFonts w:ascii="Cambria" w:hAnsi="Cambria"/>
                <w:b/>
                <w:sz w:val="32"/>
                <w:szCs w:val="32"/>
              </w:rPr>
            </w:pPr>
            <w:r>
              <w:rPr>
                <w:rFonts w:ascii="Cambria" w:hAnsi="Cambria"/>
                <w:b/>
                <w:sz w:val="32"/>
                <w:szCs w:val="32"/>
              </w:rPr>
              <w:t>Zambia</w:t>
            </w:r>
          </w:p>
        </w:tc>
      </w:tr>
      <w:tr w:rsidR="00EE268E" w14:paraId="0F91E283" w14:textId="77777777" w:rsidTr="003C2616">
        <w:tc>
          <w:tcPr>
            <w:tcW w:w="4530" w:type="dxa"/>
          </w:tcPr>
          <w:p w14:paraId="1B8D134F" w14:textId="3ED6FD03" w:rsidR="00EE268E" w:rsidRDefault="00EE268E" w:rsidP="003C2616">
            <w:pPr>
              <w:pStyle w:val="BodyText"/>
              <w:rPr>
                <w:rFonts w:ascii="Cambria" w:hAnsi="Cambria"/>
                <w:b/>
                <w:sz w:val="32"/>
                <w:szCs w:val="32"/>
              </w:rPr>
            </w:pPr>
          </w:p>
        </w:tc>
        <w:tc>
          <w:tcPr>
            <w:tcW w:w="4531" w:type="dxa"/>
          </w:tcPr>
          <w:p w14:paraId="0E2A808A" w14:textId="77777777" w:rsidR="00EE268E" w:rsidRDefault="00EE268E" w:rsidP="00A10B92">
            <w:pPr>
              <w:pStyle w:val="BodyText"/>
              <w:rPr>
                <w:rFonts w:ascii="Cambria" w:hAnsi="Cambria"/>
                <w:b/>
                <w:sz w:val="32"/>
                <w:szCs w:val="32"/>
              </w:rPr>
            </w:pPr>
          </w:p>
        </w:tc>
      </w:tr>
    </w:tbl>
    <w:p w14:paraId="6AAB6DCA" w14:textId="77777777" w:rsidR="006C72FA" w:rsidRPr="00F42B5E" w:rsidRDefault="006C72FA" w:rsidP="00EE268E">
      <w:pPr>
        <w:pStyle w:val="BodyText"/>
      </w:pPr>
    </w:p>
    <w:sectPr w:rsidR="006C72FA" w:rsidRPr="00F42B5E" w:rsidSect="0056027D">
      <w:footerReference w:type="even" r:id="rId8"/>
      <w:footerReference w:type="default" r:id="rId9"/>
      <w:pgSz w:w="11907" w:h="16840" w:code="9"/>
      <w:pgMar w:top="1078" w:right="1418" w:bottom="107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FFC3A" w14:textId="77777777" w:rsidR="00246A19" w:rsidRDefault="00246A19">
      <w:r>
        <w:separator/>
      </w:r>
    </w:p>
  </w:endnote>
  <w:endnote w:type="continuationSeparator" w:id="0">
    <w:p w14:paraId="411788BB" w14:textId="77777777" w:rsidR="00246A19" w:rsidRDefault="0024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82AA7" w14:textId="77777777" w:rsidR="00AD6D6A" w:rsidRDefault="00E620C7" w:rsidP="006F69D5">
    <w:pPr>
      <w:pStyle w:val="Footer"/>
      <w:framePr w:wrap="around" w:vAnchor="text" w:hAnchor="margin" w:xAlign="center" w:y="1"/>
      <w:rPr>
        <w:rStyle w:val="PageNumber"/>
      </w:rPr>
    </w:pPr>
    <w:r>
      <w:rPr>
        <w:rStyle w:val="PageNumber"/>
      </w:rPr>
      <w:fldChar w:fldCharType="begin"/>
    </w:r>
    <w:r w:rsidR="00AD6D6A">
      <w:rPr>
        <w:rStyle w:val="PageNumber"/>
      </w:rPr>
      <w:instrText xml:space="preserve">PAGE  </w:instrText>
    </w:r>
    <w:r>
      <w:rPr>
        <w:rStyle w:val="PageNumber"/>
      </w:rPr>
      <w:fldChar w:fldCharType="end"/>
    </w:r>
  </w:p>
  <w:p w14:paraId="45F93F81" w14:textId="77777777" w:rsidR="00AD6D6A" w:rsidRDefault="00AD6D6A" w:rsidP="00C901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AB2A2" w14:textId="77777777" w:rsidR="00AD6D6A" w:rsidRPr="006F69D5" w:rsidRDefault="00E620C7" w:rsidP="006F69D5">
    <w:pPr>
      <w:pStyle w:val="Footer"/>
      <w:framePr w:wrap="around" w:vAnchor="text" w:hAnchor="margin" w:xAlign="center" w:y="1"/>
      <w:rPr>
        <w:rStyle w:val="PageNumber"/>
        <w:rFonts w:ascii="Cambria" w:hAnsi="Cambria"/>
        <w:sz w:val="20"/>
        <w:szCs w:val="20"/>
      </w:rPr>
    </w:pPr>
    <w:r w:rsidRPr="006F69D5">
      <w:rPr>
        <w:rStyle w:val="PageNumber"/>
        <w:rFonts w:ascii="Cambria" w:hAnsi="Cambria"/>
        <w:sz w:val="20"/>
        <w:szCs w:val="20"/>
      </w:rPr>
      <w:fldChar w:fldCharType="begin"/>
    </w:r>
    <w:r w:rsidR="00AD6D6A" w:rsidRPr="006F69D5">
      <w:rPr>
        <w:rStyle w:val="PageNumber"/>
        <w:rFonts w:ascii="Cambria" w:hAnsi="Cambria"/>
        <w:sz w:val="20"/>
        <w:szCs w:val="20"/>
      </w:rPr>
      <w:instrText xml:space="preserve">PAGE  </w:instrText>
    </w:r>
    <w:r w:rsidRPr="006F69D5">
      <w:rPr>
        <w:rStyle w:val="PageNumber"/>
        <w:rFonts w:ascii="Cambria" w:hAnsi="Cambria"/>
        <w:sz w:val="20"/>
        <w:szCs w:val="20"/>
      </w:rPr>
      <w:fldChar w:fldCharType="separate"/>
    </w:r>
    <w:r w:rsidR="00DF16F5">
      <w:rPr>
        <w:rStyle w:val="PageNumber"/>
        <w:rFonts w:ascii="Cambria" w:hAnsi="Cambria"/>
        <w:noProof/>
        <w:sz w:val="20"/>
        <w:szCs w:val="20"/>
      </w:rPr>
      <w:t>1</w:t>
    </w:r>
    <w:r w:rsidRPr="006F69D5">
      <w:rPr>
        <w:rStyle w:val="PageNumber"/>
        <w:rFonts w:ascii="Cambria" w:hAnsi="Cambria"/>
        <w:sz w:val="20"/>
        <w:szCs w:val="20"/>
      </w:rPr>
      <w:fldChar w:fldCharType="end"/>
    </w:r>
  </w:p>
  <w:p w14:paraId="5C83B69C" w14:textId="77777777" w:rsidR="00AD6D6A" w:rsidRDefault="00AD6D6A" w:rsidP="00C901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991E9" w14:textId="77777777" w:rsidR="00246A19" w:rsidRDefault="00246A19">
      <w:r>
        <w:separator/>
      </w:r>
    </w:p>
  </w:footnote>
  <w:footnote w:type="continuationSeparator" w:id="0">
    <w:p w14:paraId="4B2D717B" w14:textId="77777777" w:rsidR="00246A19" w:rsidRDefault="00246A19">
      <w:r>
        <w:continuationSeparator/>
      </w:r>
    </w:p>
  </w:footnote>
  <w:footnote w:id="1">
    <w:p w14:paraId="031982B8" w14:textId="5A9F8F14" w:rsidR="00BF5C84" w:rsidRPr="00BF5C84" w:rsidRDefault="00BF5C84">
      <w:pPr>
        <w:pStyle w:val="FootnoteText"/>
      </w:pPr>
      <w:r>
        <w:rPr>
          <w:rStyle w:val="FootnoteReference"/>
        </w:rPr>
        <w:footnoteRef/>
      </w:r>
      <w:r w:rsidR="003F4E79">
        <w:t xml:space="preserve"> Angola, Burundi, Central African Republic, Democratic Republic of the Congo, Kenya, Republic of Congo, Rwanda,</w:t>
      </w:r>
      <w:r w:rsidR="002220CB">
        <w:t xml:space="preserve"> </w:t>
      </w:r>
      <w:r w:rsidR="003F4E79">
        <w:t>South Sudan, Sudan, Tanzania, Uganda and Zambia.</w:t>
      </w:r>
    </w:p>
  </w:footnote>
  <w:footnote w:id="2">
    <w:p w14:paraId="04B88951" w14:textId="77777777" w:rsidR="00AE785F" w:rsidRPr="00F42B5E" w:rsidRDefault="00AE785F" w:rsidP="00AE785F">
      <w:pPr>
        <w:rPr>
          <w:rFonts w:ascii="Cambria" w:hAnsi="Cambria"/>
          <w:sz w:val="20"/>
          <w:szCs w:val="20"/>
        </w:rPr>
      </w:pPr>
      <w:r w:rsidRPr="00F42B5E">
        <w:rPr>
          <w:rStyle w:val="FootnoteReference"/>
          <w:rFonts w:ascii="Cambria" w:hAnsi="Cambria"/>
        </w:rPr>
        <w:footnoteRef/>
      </w:r>
      <w:r w:rsidRPr="00F42B5E">
        <w:rPr>
          <w:rFonts w:ascii="Cambria" w:hAnsi="Cambria"/>
        </w:rPr>
        <w:t xml:space="preserve"> </w:t>
      </w:r>
      <w:r w:rsidRPr="00F42B5E">
        <w:rPr>
          <w:rFonts w:ascii="Cambria" w:hAnsi="Cambria"/>
          <w:sz w:val="20"/>
          <w:szCs w:val="20"/>
        </w:rPr>
        <w:t>Article 18 of the</w:t>
      </w:r>
      <w:r w:rsidRPr="00F42B5E">
        <w:rPr>
          <w:rFonts w:ascii="Cambria" w:hAnsi="Cambria"/>
        </w:rPr>
        <w:t xml:space="preserve"> </w:t>
      </w:r>
      <w:r w:rsidRPr="00F42B5E">
        <w:rPr>
          <w:rFonts w:ascii="Cambria" w:hAnsi="Cambria"/>
          <w:sz w:val="20"/>
          <w:szCs w:val="20"/>
        </w:rPr>
        <w:t>U</w:t>
      </w:r>
      <w:r>
        <w:rPr>
          <w:rFonts w:ascii="Cambria" w:hAnsi="Cambria"/>
          <w:sz w:val="20"/>
          <w:szCs w:val="20"/>
        </w:rPr>
        <w:t>nited Nations Convention against Transnational Organized Crime (UNTOC)</w:t>
      </w:r>
      <w:r w:rsidRPr="00F42B5E">
        <w:rPr>
          <w:rFonts w:ascii="Cambria" w:hAnsi="Cambria"/>
          <w:sz w:val="20"/>
          <w:szCs w:val="20"/>
        </w:rPr>
        <w:t xml:space="preserve"> requires that State</w:t>
      </w:r>
      <w:r>
        <w:rPr>
          <w:rFonts w:ascii="Cambria" w:hAnsi="Cambria"/>
          <w:sz w:val="20"/>
          <w:szCs w:val="20"/>
        </w:rPr>
        <w:t>s</w:t>
      </w:r>
      <w:r w:rsidRPr="00F42B5E">
        <w:rPr>
          <w:rFonts w:ascii="Cambria" w:hAnsi="Cambria"/>
          <w:sz w:val="20"/>
          <w:szCs w:val="20"/>
        </w:rPr>
        <w:t xml:space="preserve"> Parties designate a central authority that shall have the responsibility and power to receive requests for mutual legal assistance and either to execute them or to transmit them to the competent authorities for execution.  Furthermore, State</w:t>
      </w:r>
      <w:r>
        <w:rPr>
          <w:rFonts w:ascii="Cambria" w:hAnsi="Cambria"/>
          <w:sz w:val="20"/>
          <w:szCs w:val="20"/>
        </w:rPr>
        <w:t>s</w:t>
      </w:r>
      <w:r w:rsidRPr="00F42B5E">
        <w:rPr>
          <w:rFonts w:ascii="Cambria" w:hAnsi="Cambria"/>
          <w:sz w:val="20"/>
          <w:szCs w:val="20"/>
        </w:rPr>
        <w:t xml:space="preserve"> Parties shall notify the Secretary-General of the United Nations of their designated central authority at the time of the deposit of </w:t>
      </w:r>
      <w:r>
        <w:rPr>
          <w:rFonts w:ascii="Cambria" w:hAnsi="Cambria"/>
          <w:sz w:val="20"/>
          <w:szCs w:val="20"/>
        </w:rPr>
        <w:t>their</w:t>
      </w:r>
      <w:r w:rsidRPr="00F42B5E">
        <w:rPr>
          <w:rFonts w:ascii="Cambria" w:hAnsi="Cambria"/>
          <w:sz w:val="20"/>
          <w:szCs w:val="20"/>
        </w:rPr>
        <w:t xml:space="preserve"> instrument of ratification, acceptance or approval of or accession to this Convention. </w:t>
      </w:r>
      <w:r>
        <w:rPr>
          <w:rFonts w:ascii="Cambria" w:hAnsi="Cambria"/>
          <w:sz w:val="20"/>
          <w:szCs w:val="20"/>
        </w:rPr>
        <w:t>Several other regional and international instruments include a similar provision.</w:t>
      </w:r>
    </w:p>
    <w:p w14:paraId="3678A2F1" w14:textId="77777777" w:rsidR="00AE785F" w:rsidRPr="00EF2A92" w:rsidRDefault="00AE785F" w:rsidP="00AE785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F0EDD"/>
    <w:multiLevelType w:val="hybridMultilevel"/>
    <w:tmpl w:val="D8607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F4661"/>
    <w:multiLevelType w:val="hybridMultilevel"/>
    <w:tmpl w:val="881872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D23D2C"/>
    <w:multiLevelType w:val="hybridMultilevel"/>
    <w:tmpl w:val="00201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02B4A"/>
    <w:multiLevelType w:val="multilevel"/>
    <w:tmpl w:val="0C98614C"/>
    <w:lvl w:ilvl="0">
      <w:start w:val="1"/>
      <w:numFmt w:val="decimal"/>
      <w:lvlText w:val="%1."/>
      <w:lvlJc w:val="left"/>
      <w:pPr>
        <w:ind w:left="720" w:hanging="360"/>
      </w:pPr>
      <w:rPr>
        <w:rFonts w:ascii="Times New Roman" w:eastAsia="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6E0ECD"/>
    <w:multiLevelType w:val="hybridMultilevel"/>
    <w:tmpl w:val="1D6C16B8"/>
    <w:lvl w:ilvl="0" w:tplc="15BC313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41E9F"/>
    <w:multiLevelType w:val="hybridMultilevel"/>
    <w:tmpl w:val="40E4F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E4EE7"/>
    <w:multiLevelType w:val="hybridMultilevel"/>
    <w:tmpl w:val="1CB8F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57173F1"/>
    <w:multiLevelType w:val="hybridMultilevel"/>
    <w:tmpl w:val="C90C47C0"/>
    <w:lvl w:ilvl="0" w:tplc="D46495FE">
      <w:start w:val="1"/>
      <w:numFmt w:val="decimal"/>
      <w:lvlText w:val="%1."/>
      <w:lvlJc w:val="left"/>
      <w:pPr>
        <w:ind w:left="72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26ADE"/>
    <w:multiLevelType w:val="hybridMultilevel"/>
    <w:tmpl w:val="1F2098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917A4D"/>
    <w:multiLevelType w:val="hybridMultilevel"/>
    <w:tmpl w:val="47E47992"/>
    <w:lvl w:ilvl="0" w:tplc="6DC45C5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4A7445"/>
    <w:multiLevelType w:val="hybridMultilevel"/>
    <w:tmpl w:val="83EC5C98"/>
    <w:lvl w:ilvl="0" w:tplc="5060DD96">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B9A07B8"/>
    <w:multiLevelType w:val="hybridMultilevel"/>
    <w:tmpl w:val="D80CD0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6D3355"/>
    <w:multiLevelType w:val="hybridMultilevel"/>
    <w:tmpl w:val="996AE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6D1A14"/>
    <w:multiLevelType w:val="hybridMultilevel"/>
    <w:tmpl w:val="C1126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B81695"/>
    <w:multiLevelType w:val="multilevel"/>
    <w:tmpl w:val="701E988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9F7DD2"/>
    <w:multiLevelType w:val="hybridMultilevel"/>
    <w:tmpl w:val="2AF6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050567"/>
    <w:multiLevelType w:val="hybridMultilevel"/>
    <w:tmpl w:val="EC620100"/>
    <w:lvl w:ilvl="0" w:tplc="0816000F">
      <w:start w:val="1"/>
      <w:numFmt w:val="decimal"/>
      <w:lvlText w:val="%1."/>
      <w:lvlJc w:val="left"/>
      <w:pPr>
        <w:ind w:left="720" w:hanging="360"/>
      </w:pPr>
      <w:rPr>
        <w:rFonts w:cs="Times New Roman"/>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7" w15:restartNumberingAfterBreak="0">
    <w:nsid w:val="73BB0B09"/>
    <w:multiLevelType w:val="hybridMultilevel"/>
    <w:tmpl w:val="4A5E5CD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0268C5"/>
    <w:multiLevelType w:val="hybridMultilevel"/>
    <w:tmpl w:val="68749C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2"/>
  </w:num>
  <w:num w:numId="4">
    <w:abstractNumId w:val="18"/>
  </w:num>
  <w:num w:numId="5">
    <w:abstractNumId w:val="0"/>
  </w:num>
  <w:num w:numId="6">
    <w:abstractNumId w:val="2"/>
  </w:num>
  <w:num w:numId="7">
    <w:abstractNumId w:val="4"/>
  </w:num>
  <w:num w:numId="8">
    <w:abstractNumId w:val="9"/>
  </w:num>
  <w:num w:numId="9">
    <w:abstractNumId w:val="7"/>
  </w:num>
  <w:num w:numId="10">
    <w:abstractNumId w:val="14"/>
  </w:num>
  <w:num w:numId="11">
    <w:abstractNumId w:val="13"/>
  </w:num>
  <w:num w:numId="12">
    <w:abstractNumId w:val="5"/>
  </w:num>
  <w:num w:numId="13">
    <w:abstractNumId w:val="15"/>
  </w:num>
  <w:num w:numId="14">
    <w:abstractNumId w:val="3"/>
  </w:num>
  <w:num w:numId="15">
    <w:abstractNumId w:val="17"/>
  </w:num>
  <w:num w:numId="16">
    <w:abstractNumId w:val="10"/>
  </w:num>
  <w:num w:numId="17">
    <w:abstractNumId w:val="6"/>
  </w:num>
  <w:num w:numId="18">
    <w:abstractNumId w:val="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D3"/>
    <w:rsid w:val="00001C0E"/>
    <w:rsid w:val="00002751"/>
    <w:rsid w:val="00017F33"/>
    <w:rsid w:val="00027FE3"/>
    <w:rsid w:val="00036628"/>
    <w:rsid w:val="000532D1"/>
    <w:rsid w:val="00054892"/>
    <w:rsid w:val="0008426E"/>
    <w:rsid w:val="000878E6"/>
    <w:rsid w:val="0009273C"/>
    <w:rsid w:val="000A648C"/>
    <w:rsid w:val="000B25CD"/>
    <w:rsid w:val="000B5991"/>
    <w:rsid w:val="000C022B"/>
    <w:rsid w:val="000C1C61"/>
    <w:rsid w:val="000D0715"/>
    <w:rsid w:val="000D38FE"/>
    <w:rsid w:val="000D535B"/>
    <w:rsid w:val="000D5985"/>
    <w:rsid w:val="000E4D4A"/>
    <w:rsid w:val="000F46AC"/>
    <w:rsid w:val="00101E52"/>
    <w:rsid w:val="0010483C"/>
    <w:rsid w:val="00114134"/>
    <w:rsid w:val="001226D3"/>
    <w:rsid w:val="00125459"/>
    <w:rsid w:val="00126F0B"/>
    <w:rsid w:val="001276DC"/>
    <w:rsid w:val="001422BE"/>
    <w:rsid w:val="00154F20"/>
    <w:rsid w:val="00155C2D"/>
    <w:rsid w:val="00173509"/>
    <w:rsid w:val="00190B76"/>
    <w:rsid w:val="00194B72"/>
    <w:rsid w:val="001A1CA0"/>
    <w:rsid w:val="001A5510"/>
    <w:rsid w:val="001A6B13"/>
    <w:rsid w:val="001B57F1"/>
    <w:rsid w:val="001C7A90"/>
    <w:rsid w:val="001D43B4"/>
    <w:rsid w:val="001E4E42"/>
    <w:rsid w:val="001E6149"/>
    <w:rsid w:val="001E69B9"/>
    <w:rsid w:val="00200D3E"/>
    <w:rsid w:val="00201A5F"/>
    <w:rsid w:val="00206C79"/>
    <w:rsid w:val="00207C80"/>
    <w:rsid w:val="002220CB"/>
    <w:rsid w:val="00227615"/>
    <w:rsid w:val="002372A6"/>
    <w:rsid w:val="00246A19"/>
    <w:rsid w:val="00262C8E"/>
    <w:rsid w:val="00264DFA"/>
    <w:rsid w:val="00265D7C"/>
    <w:rsid w:val="00267FA4"/>
    <w:rsid w:val="0027361C"/>
    <w:rsid w:val="00275A75"/>
    <w:rsid w:val="002775B3"/>
    <w:rsid w:val="00277FB7"/>
    <w:rsid w:val="002807AF"/>
    <w:rsid w:val="00282962"/>
    <w:rsid w:val="00283F5F"/>
    <w:rsid w:val="002A1023"/>
    <w:rsid w:val="002A102C"/>
    <w:rsid w:val="002D6EE1"/>
    <w:rsid w:val="002E4911"/>
    <w:rsid w:val="002E4DC9"/>
    <w:rsid w:val="00301AE6"/>
    <w:rsid w:val="003043D6"/>
    <w:rsid w:val="00317BD6"/>
    <w:rsid w:val="0032191A"/>
    <w:rsid w:val="00325D58"/>
    <w:rsid w:val="00335AF4"/>
    <w:rsid w:val="003379EB"/>
    <w:rsid w:val="003420D7"/>
    <w:rsid w:val="0034314C"/>
    <w:rsid w:val="00350DB6"/>
    <w:rsid w:val="00351C3C"/>
    <w:rsid w:val="00363D31"/>
    <w:rsid w:val="00386986"/>
    <w:rsid w:val="00394F24"/>
    <w:rsid w:val="003A0AD4"/>
    <w:rsid w:val="003C2616"/>
    <w:rsid w:val="003C63FC"/>
    <w:rsid w:val="003D3891"/>
    <w:rsid w:val="003D41A8"/>
    <w:rsid w:val="003D4624"/>
    <w:rsid w:val="003E232B"/>
    <w:rsid w:val="003E2A36"/>
    <w:rsid w:val="003F4E79"/>
    <w:rsid w:val="003F7AFA"/>
    <w:rsid w:val="0040671F"/>
    <w:rsid w:val="00412204"/>
    <w:rsid w:val="0041338D"/>
    <w:rsid w:val="00416DE7"/>
    <w:rsid w:val="00430637"/>
    <w:rsid w:val="0044298B"/>
    <w:rsid w:val="00455CE7"/>
    <w:rsid w:val="004607C9"/>
    <w:rsid w:val="0046149C"/>
    <w:rsid w:val="00463A87"/>
    <w:rsid w:val="00464487"/>
    <w:rsid w:val="0046502D"/>
    <w:rsid w:val="00471AAF"/>
    <w:rsid w:val="00475DCA"/>
    <w:rsid w:val="004764DB"/>
    <w:rsid w:val="00476F14"/>
    <w:rsid w:val="00484014"/>
    <w:rsid w:val="004922E7"/>
    <w:rsid w:val="00494FB5"/>
    <w:rsid w:val="004B0D55"/>
    <w:rsid w:val="004B78CD"/>
    <w:rsid w:val="004C362C"/>
    <w:rsid w:val="004C3A6A"/>
    <w:rsid w:val="004C7FFD"/>
    <w:rsid w:val="004D1CA7"/>
    <w:rsid w:val="004D3B55"/>
    <w:rsid w:val="004E11C9"/>
    <w:rsid w:val="004E187B"/>
    <w:rsid w:val="004E32EE"/>
    <w:rsid w:val="004E4AA4"/>
    <w:rsid w:val="004E7797"/>
    <w:rsid w:val="004F5B0B"/>
    <w:rsid w:val="00540BE4"/>
    <w:rsid w:val="0055386C"/>
    <w:rsid w:val="0056027D"/>
    <w:rsid w:val="005672A0"/>
    <w:rsid w:val="00573AE7"/>
    <w:rsid w:val="00576103"/>
    <w:rsid w:val="005910B8"/>
    <w:rsid w:val="005A31DD"/>
    <w:rsid w:val="005B7FEF"/>
    <w:rsid w:val="005C1EBE"/>
    <w:rsid w:val="005C25A4"/>
    <w:rsid w:val="005F4AA1"/>
    <w:rsid w:val="005F4DE7"/>
    <w:rsid w:val="005F5D2C"/>
    <w:rsid w:val="005F6D44"/>
    <w:rsid w:val="00601817"/>
    <w:rsid w:val="00605653"/>
    <w:rsid w:val="00616481"/>
    <w:rsid w:val="00634FB6"/>
    <w:rsid w:val="00641830"/>
    <w:rsid w:val="00645DC4"/>
    <w:rsid w:val="0064777A"/>
    <w:rsid w:val="006530AC"/>
    <w:rsid w:val="00655CFB"/>
    <w:rsid w:val="00661A14"/>
    <w:rsid w:val="006640DA"/>
    <w:rsid w:val="00667149"/>
    <w:rsid w:val="006733B1"/>
    <w:rsid w:val="00677313"/>
    <w:rsid w:val="006803DE"/>
    <w:rsid w:val="00686D33"/>
    <w:rsid w:val="006B1F96"/>
    <w:rsid w:val="006B4D98"/>
    <w:rsid w:val="006C40B5"/>
    <w:rsid w:val="006C72FA"/>
    <w:rsid w:val="006D1B0E"/>
    <w:rsid w:val="006D2C5B"/>
    <w:rsid w:val="006D65AB"/>
    <w:rsid w:val="006D70CC"/>
    <w:rsid w:val="006E69C0"/>
    <w:rsid w:val="006E75D9"/>
    <w:rsid w:val="006F5E54"/>
    <w:rsid w:val="006F69D5"/>
    <w:rsid w:val="006F7AEE"/>
    <w:rsid w:val="00702EAD"/>
    <w:rsid w:val="007047AC"/>
    <w:rsid w:val="00705C73"/>
    <w:rsid w:val="00711632"/>
    <w:rsid w:val="0071249F"/>
    <w:rsid w:val="00746AC5"/>
    <w:rsid w:val="0075015A"/>
    <w:rsid w:val="00780ECA"/>
    <w:rsid w:val="00781E41"/>
    <w:rsid w:val="00782E08"/>
    <w:rsid w:val="00784F3E"/>
    <w:rsid w:val="007917BE"/>
    <w:rsid w:val="007A14FE"/>
    <w:rsid w:val="007A5CBB"/>
    <w:rsid w:val="007C05B0"/>
    <w:rsid w:val="007C726D"/>
    <w:rsid w:val="007D1F95"/>
    <w:rsid w:val="007D2637"/>
    <w:rsid w:val="007D650C"/>
    <w:rsid w:val="007E31A0"/>
    <w:rsid w:val="00803059"/>
    <w:rsid w:val="00807138"/>
    <w:rsid w:val="0082213E"/>
    <w:rsid w:val="00826B15"/>
    <w:rsid w:val="00826D3A"/>
    <w:rsid w:val="00831BB5"/>
    <w:rsid w:val="008369E0"/>
    <w:rsid w:val="008510E5"/>
    <w:rsid w:val="00855EC4"/>
    <w:rsid w:val="00863835"/>
    <w:rsid w:val="008672B4"/>
    <w:rsid w:val="00876367"/>
    <w:rsid w:val="00890E8A"/>
    <w:rsid w:val="00892D24"/>
    <w:rsid w:val="00897BAC"/>
    <w:rsid w:val="008A5FDF"/>
    <w:rsid w:val="008B1D28"/>
    <w:rsid w:val="008C7B02"/>
    <w:rsid w:val="008F2F67"/>
    <w:rsid w:val="008F4BE4"/>
    <w:rsid w:val="00900BE4"/>
    <w:rsid w:val="00913493"/>
    <w:rsid w:val="0091446E"/>
    <w:rsid w:val="009165F2"/>
    <w:rsid w:val="009343D8"/>
    <w:rsid w:val="00951566"/>
    <w:rsid w:val="00961114"/>
    <w:rsid w:val="0096457D"/>
    <w:rsid w:val="009656C8"/>
    <w:rsid w:val="009675B3"/>
    <w:rsid w:val="00970146"/>
    <w:rsid w:val="00972A76"/>
    <w:rsid w:val="00994A7E"/>
    <w:rsid w:val="009B14B6"/>
    <w:rsid w:val="009B3CC4"/>
    <w:rsid w:val="009C0906"/>
    <w:rsid w:val="009E114E"/>
    <w:rsid w:val="009F7122"/>
    <w:rsid w:val="00A10B92"/>
    <w:rsid w:val="00A16FCF"/>
    <w:rsid w:val="00A273CF"/>
    <w:rsid w:val="00A3465B"/>
    <w:rsid w:val="00A60FD5"/>
    <w:rsid w:val="00A63C18"/>
    <w:rsid w:val="00A94461"/>
    <w:rsid w:val="00A95392"/>
    <w:rsid w:val="00AA2A9D"/>
    <w:rsid w:val="00AA76B2"/>
    <w:rsid w:val="00AA7EE6"/>
    <w:rsid w:val="00AB40ED"/>
    <w:rsid w:val="00AC178A"/>
    <w:rsid w:val="00AD4E41"/>
    <w:rsid w:val="00AD6D6A"/>
    <w:rsid w:val="00AE07D1"/>
    <w:rsid w:val="00AE785F"/>
    <w:rsid w:val="00AE7F8D"/>
    <w:rsid w:val="00B05171"/>
    <w:rsid w:val="00B106BC"/>
    <w:rsid w:val="00B15418"/>
    <w:rsid w:val="00B2253C"/>
    <w:rsid w:val="00B261F7"/>
    <w:rsid w:val="00B31755"/>
    <w:rsid w:val="00B375F4"/>
    <w:rsid w:val="00B42E25"/>
    <w:rsid w:val="00B454F8"/>
    <w:rsid w:val="00B616EB"/>
    <w:rsid w:val="00B64DA4"/>
    <w:rsid w:val="00B708CC"/>
    <w:rsid w:val="00B738DA"/>
    <w:rsid w:val="00B92964"/>
    <w:rsid w:val="00BB133C"/>
    <w:rsid w:val="00BB304B"/>
    <w:rsid w:val="00BB3450"/>
    <w:rsid w:val="00BB73AF"/>
    <w:rsid w:val="00BC1454"/>
    <w:rsid w:val="00BC2090"/>
    <w:rsid w:val="00BC695C"/>
    <w:rsid w:val="00BD2C87"/>
    <w:rsid w:val="00BE168B"/>
    <w:rsid w:val="00BE18C2"/>
    <w:rsid w:val="00BF504A"/>
    <w:rsid w:val="00BF5C84"/>
    <w:rsid w:val="00BF6B9F"/>
    <w:rsid w:val="00C064D0"/>
    <w:rsid w:val="00C079F1"/>
    <w:rsid w:val="00C07E88"/>
    <w:rsid w:val="00C11288"/>
    <w:rsid w:val="00C20485"/>
    <w:rsid w:val="00C23895"/>
    <w:rsid w:val="00C403D2"/>
    <w:rsid w:val="00C43555"/>
    <w:rsid w:val="00C46DAF"/>
    <w:rsid w:val="00C50FCB"/>
    <w:rsid w:val="00C524F4"/>
    <w:rsid w:val="00C766C2"/>
    <w:rsid w:val="00C84F0F"/>
    <w:rsid w:val="00C862C6"/>
    <w:rsid w:val="00C90108"/>
    <w:rsid w:val="00C90829"/>
    <w:rsid w:val="00C908F2"/>
    <w:rsid w:val="00C91CBB"/>
    <w:rsid w:val="00C92A8A"/>
    <w:rsid w:val="00C93247"/>
    <w:rsid w:val="00C936A8"/>
    <w:rsid w:val="00C94A94"/>
    <w:rsid w:val="00CA3E12"/>
    <w:rsid w:val="00CA550E"/>
    <w:rsid w:val="00CB18E7"/>
    <w:rsid w:val="00CC1C37"/>
    <w:rsid w:val="00CC1C9A"/>
    <w:rsid w:val="00CC3B91"/>
    <w:rsid w:val="00CD2815"/>
    <w:rsid w:val="00CD3C0D"/>
    <w:rsid w:val="00CD4263"/>
    <w:rsid w:val="00CD464D"/>
    <w:rsid w:val="00CD532E"/>
    <w:rsid w:val="00CD7A7E"/>
    <w:rsid w:val="00CE00C2"/>
    <w:rsid w:val="00D004AB"/>
    <w:rsid w:val="00D0515F"/>
    <w:rsid w:val="00D07944"/>
    <w:rsid w:val="00D24180"/>
    <w:rsid w:val="00D25354"/>
    <w:rsid w:val="00D26DF4"/>
    <w:rsid w:val="00D36E42"/>
    <w:rsid w:val="00D403B9"/>
    <w:rsid w:val="00D5510C"/>
    <w:rsid w:val="00D566A9"/>
    <w:rsid w:val="00D61877"/>
    <w:rsid w:val="00D6648F"/>
    <w:rsid w:val="00D669F8"/>
    <w:rsid w:val="00D8096B"/>
    <w:rsid w:val="00D85EA8"/>
    <w:rsid w:val="00D875F7"/>
    <w:rsid w:val="00D876FE"/>
    <w:rsid w:val="00D96A32"/>
    <w:rsid w:val="00DA05F3"/>
    <w:rsid w:val="00DA0810"/>
    <w:rsid w:val="00DA2CB3"/>
    <w:rsid w:val="00DA5C48"/>
    <w:rsid w:val="00DB23FB"/>
    <w:rsid w:val="00DC366B"/>
    <w:rsid w:val="00DE2775"/>
    <w:rsid w:val="00DE5582"/>
    <w:rsid w:val="00DE7CDB"/>
    <w:rsid w:val="00DF16F5"/>
    <w:rsid w:val="00DF3875"/>
    <w:rsid w:val="00E043E6"/>
    <w:rsid w:val="00E14895"/>
    <w:rsid w:val="00E324D3"/>
    <w:rsid w:val="00E33A00"/>
    <w:rsid w:val="00E42C81"/>
    <w:rsid w:val="00E569B1"/>
    <w:rsid w:val="00E620C7"/>
    <w:rsid w:val="00E67FAD"/>
    <w:rsid w:val="00E724F4"/>
    <w:rsid w:val="00E72A6F"/>
    <w:rsid w:val="00E76D7F"/>
    <w:rsid w:val="00E807A3"/>
    <w:rsid w:val="00E879C2"/>
    <w:rsid w:val="00EA5D6E"/>
    <w:rsid w:val="00EA7D93"/>
    <w:rsid w:val="00EB6A79"/>
    <w:rsid w:val="00EB7311"/>
    <w:rsid w:val="00EC38E2"/>
    <w:rsid w:val="00EC3F9C"/>
    <w:rsid w:val="00EC5859"/>
    <w:rsid w:val="00ED7A2B"/>
    <w:rsid w:val="00EE268E"/>
    <w:rsid w:val="00EF06FA"/>
    <w:rsid w:val="00EF2A92"/>
    <w:rsid w:val="00F0422C"/>
    <w:rsid w:val="00F0775F"/>
    <w:rsid w:val="00F10DEC"/>
    <w:rsid w:val="00F410C4"/>
    <w:rsid w:val="00F42B5E"/>
    <w:rsid w:val="00F50E55"/>
    <w:rsid w:val="00F57709"/>
    <w:rsid w:val="00F8115E"/>
    <w:rsid w:val="00F86F62"/>
    <w:rsid w:val="00F90F88"/>
    <w:rsid w:val="00F94101"/>
    <w:rsid w:val="00FA3F06"/>
    <w:rsid w:val="00FA4B03"/>
    <w:rsid w:val="00FB019B"/>
    <w:rsid w:val="00FC50B7"/>
    <w:rsid w:val="00FE58AC"/>
    <w:rsid w:val="00FE5C4C"/>
    <w:rsid w:val="00FF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92B37"/>
  <w15:docId w15:val="{9B160183-5537-405E-850D-93BF0425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5B3"/>
    <w:rPr>
      <w:sz w:val="24"/>
      <w:szCs w:val="24"/>
      <w:lang w:val="en-GB" w:eastAsia="en-US"/>
    </w:rPr>
  </w:style>
  <w:style w:type="paragraph" w:styleId="Heading1">
    <w:name w:val="heading 1"/>
    <w:basedOn w:val="Normal"/>
    <w:next w:val="Normal"/>
    <w:link w:val="Heading1Char"/>
    <w:qFormat/>
    <w:rsid w:val="00D36E4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styleId="z-TopofForm">
    <w:name w:val="HTML Top of Form"/>
    <w:basedOn w:val="Normal"/>
    <w:next w:val="Normal"/>
    <w:hidden/>
    <w:rsid w:val="00E324D3"/>
    <w:pPr>
      <w:pBdr>
        <w:bottom w:val="single" w:sz="6" w:space="1" w:color="auto"/>
      </w:pBdr>
      <w:jc w:val="center"/>
    </w:pPr>
    <w:rPr>
      <w:rFonts w:ascii="Arial" w:hAnsi="Arial" w:cs="Arial"/>
      <w:vanish/>
      <w:sz w:val="16"/>
      <w:szCs w:val="16"/>
      <w:lang w:val="en-US"/>
    </w:rPr>
  </w:style>
  <w:style w:type="paragraph" w:styleId="z-BottomofForm">
    <w:name w:val="HTML Bottom of Form"/>
    <w:basedOn w:val="Normal"/>
    <w:next w:val="Normal"/>
    <w:hidden/>
    <w:rsid w:val="00E324D3"/>
    <w:pPr>
      <w:pBdr>
        <w:top w:val="single" w:sz="6" w:space="1" w:color="auto"/>
      </w:pBdr>
      <w:jc w:val="center"/>
    </w:pPr>
    <w:rPr>
      <w:rFonts w:ascii="Arial" w:hAnsi="Arial" w:cs="Arial"/>
      <w:vanish/>
      <w:sz w:val="16"/>
      <w:szCs w:val="16"/>
      <w:lang w:val="en-US"/>
    </w:rPr>
  </w:style>
  <w:style w:type="character" w:customStyle="1" w:styleId="gt-ft-text1">
    <w:name w:val="gt-ft-text1"/>
    <w:basedOn w:val="DefaultParagraphFont"/>
    <w:rsid w:val="00E324D3"/>
  </w:style>
  <w:style w:type="paragraph" w:styleId="Footer">
    <w:name w:val="footer"/>
    <w:basedOn w:val="Normal"/>
    <w:rsid w:val="00C90108"/>
    <w:pPr>
      <w:tabs>
        <w:tab w:val="center" w:pos="4320"/>
        <w:tab w:val="right" w:pos="8640"/>
      </w:tabs>
    </w:pPr>
  </w:style>
  <w:style w:type="character" w:styleId="PageNumber">
    <w:name w:val="page number"/>
    <w:basedOn w:val="DefaultParagraphFont"/>
    <w:rsid w:val="00C90108"/>
  </w:style>
  <w:style w:type="paragraph" w:styleId="BodyText">
    <w:name w:val="Body Text"/>
    <w:basedOn w:val="Normal"/>
    <w:rsid w:val="005F5D2C"/>
    <w:pPr>
      <w:spacing w:after="120"/>
    </w:pPr>
  </w:style>
  <w:style w:type="paragraph" w:styleId="BodyTextIndent">
    <w:name w:val="Body Text Indent"/>
    <w:basedOn w:val="Normal"/>
    <w:rsid w:val="005F5D2C"/>
    <w:pPr>
      <w:spacing w:after="120"/>
      <w:ind w:left="283"/>
    </w:pPr>
  </w:style>
  <w:style w:type="paragraph" w:styleId="BodyTextFirstIndent2">
    <w:name w:val="Body Text First Indent 2"/>
    <w:basedOn w:val="BodyTextIndent"/>
    <w:rsid w:val="005F5D2C"/>
    <w:pPr>
      <w:ind w:firstLine="210"/>
    </w:pPr>
  </w:style>
  <w:style w:type="paragraph" w:styleId="Header">
    <w:name w:val="header"/>
    <w:basedOn w:val="Normal"/>
    <w:link w:val="HeaderChar"/>
    <w:rsid w:val="00831BB5"/>
    <w:pPr>
      <w:tabs>
        <w:tab w:val="center" w:pos="4680"/>
        <w:tab w:val="right" w:pos="9360"/>
      </w:tabs>
    </w:pPr>
  </w:style>
  <w:style w:type="character" w:customStyle="1" w:styleId="HeaderChar">
    <w:name w:val="Header Char"/>
    <w:link w:val="Header"/>
    <w:rsid w:val="00831BB5"/>
    <w:rPr>
      <w:sz w:val="24"/>
      <w:szCs w:val="24"/>
      <w:lang w:val="en-GB"/>
    </w:rPr>
  </w:style>
  <w:style w:type="paragraph" w:styleId="FootnoteText">
    <w:name w:val="footnote text"/>
    <w:basedOn w:val="Normal"/>
    <w:link w:val="FootnoteTextChar"/>
    <w:rsid w:val="00831BB5"/>
    <w:rPr>
      <w:sz w:val="20"/>
      <w:szCs w:val="20"/>
    </w:rPr>
  </w:style>
  <w:style w:type="character" w:customStyle="1" w:styleId="FootnoteTextChar">
    <w:name w:val="Footnote Text Char"/>
    <w:link w:val="FootnoteText"/>
    <w:rsid w:val="00831BB5"/>
    <w:rPr>
      <w:lang w:val="en-GB"/>
    </w:rPr>
  </w:style>
  <w:style w:type="character" w:styleId="FootnoteReference">
    <w:name w:val="footnote reference"/>
    <w:rsid w:val="00831BB5"/>
    <w:rPr>
      <w:vertAlign w:val="superscript"/>
    </w:rPr>
  </w:style>
  <w:style w:type="paragraph" w:styleId="BalloonText">
    <w:name w:val="Balloon Text"/>
    <w:basedOn w:val="Normal"/>
    <w:link w:val="BalloonTextChar"/>
    <w:rsid w:val="00350DB6"/>
    <w:rPr>
      <w:rFonts w:ascii="Tahoma" w:hAnsi="Tahoma"/>
      <w:sz w:val="16"/>
      <w:szCs w:val="16"/>
    </w:rPr>
  </w:style>
  <w:style w:type="character" w:customStyle="1" w:styleId="BalloonTextChar">
    <w:name w:val="Balloon Text Char"/>
    <w:link w:val="BalloonText"/>
    <w:rsid w:val="00350DB6"/>
    <w:rPr>
      <w:rFonts w:ascii="Tahoma" w:hAnsi="Tahoma" w:cs="Tahoma"/>
      <w:sz w:val="16"/>
      <w:szCs w:val="16"/>
      <w:lang w:val="en-GB"/>
    </w:rPr>
  </w:style>
  <w:style w:type="paragraph" w:styleId="NoSpacing">
    <w:name w:val="No Spacing"/>
    <w:uiPriority w:val="1"/>
    <w:qFormat/>
    <w:rsid w:val="00325D58"/>
    <w:rPr>
      <w:sz w:val="24"/>
      <w:szCs w:val="24"/>
      <w:lang w:val="en-GB" w:eastAsia="en-US"/>
    </w:rPr>
  </w:style>
  <w:style w:type="character" w:customStyle="1" w:styleId="Heading1Char">
    <w:name w:val="Heading 1 Char"/>
    <w:link w:val="Heading1"/>
    <w:rsid w:val="00D36E42"/>
    <w:rPr>
      <w:rFonts w:ascii="Cambria" w:eastAsia="Times New Roman" w:hAnsi="Cambria" w:cs="Times New Roman"/>
      <w:b/>
      <w:bCs/>
      <w:kern w:val="32"/>
      <w:sz w:val="32"/>
      <w:szCs w:val="32"/>
      <w:lang w:val="en-GB"/>
    </w:rPr>
  </w:style>
  <w:style w:type="character" w:styleId="CommentReference">
    <w:name w:val="annotation reference"/>
    <w:basedOn w:val="DefaultParagraphFont"/>
    <w:semiHidden/>
    <w:rsid w:val="004E187B"/>
    <w:rPr>
      <w:sz w:val="16"/>
      <w:szCs w:val="16"/>
    </w:rPr>
  </w:style>
  <w:style w:type="paragraph" w:styleId="CommentText">
    <w:name w:val="annotation text"/>
    <w:basedOn w:val="Normal"/>
    <w:semiHidden/>
    <w:rsid w:val="004E187B"/>
    <w:rPr>
      <w:sz w:val="20"/>
      <w:szCs w:val="20"/>
    </w:rPr>
  </w:style>
  <w:style w:type="paragraph" w:styleId="CommentSubject">
    <w:name w:val="annotation subject"/>
    <w:basedOn w:val="CommentText"/>
    <w:next w:val="CommentText"/>
    <w:semiHidden/>
    <w:rsid w:val="004E187B"/>
    <w:rPr>
      <w:b/>
      <w:bCs/>
    </w:rPr>
  </w:style>
  <w:style w:type="paragraph" w:styleId="ListParagraph">
    <w:name w:val="List Paragraph"/>
    <w:basedOn w:val="Normal"/>
    <w:uiPriority w:val="34"/>
    <w:qFormat/>
    <w:rsid w:val="00E043E6"/>
    <w:pPr>
      <w:ind w:left="720"/>
      <w:contextualSpacing/>
    </w:pPr>
  </w:style>
  <w:style w:type="character" w:styleId="Strong">
    <w:name w:val="Strong"/>
    <w:basedOn w:val="DefaultParagraphFont"/>
    <w:uiPriority w:val="22"/>
    <w:qFormat/>
    <w:rsid w:val="006E75D9"/>
    <w:rPr>
      <w:b/>
      <w:bCs/>
    </w:rPr>
  </w:style>
  <w:style w:type="table" w:styleId="TableGrid">
    <w:name w:val="Table Grid"/>
    <w:basedOn w:val="TableNormal"/>
    <w:rsid w:val="003C2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600699">
      <w:bodyDiv w:val="1"/>
      <w:marLeft w:val="0"/>
      <w:marRight w:val="0"/>
      <w:marTop w:val="0"/>
      <w:marBottom w:val="0"/>
      <w:divBdr>
        <w:top w:val="none" w:sz="0" w:space="0" w:color="auto"/>
        <w:left w:val="none" w:sz="0" w:space="0" w:color="auto"/>
        <w:bottom w:val="none" w:sz="0" w:space="0" w:color="auto"/>
        <w:right w:val="none" w:sz="0" w:space="0" w:color="auto"/>
      </w:divBdr>
      <w:divsChild>
        <w:div w:id="654380347">
          <w:marLeft w:val="0"/>
          <w:marRight w:val="0"/>
          <w:marTop w:val="0"/>
          <w:marBottom w:val="0"/>
          <w:divBdr>
            <w:top w:val="none" w:sz="0" w:space="0" w:color="auto"/>
            <w:left w:val="none" w:sz="0" w:space="0" w:color="auto"/>
            <w:bottom w:val="none" w:sz="0" w:space="0" w:color="auto"/>
            <w:right w:val="none" w:sz="0" w:space="0" w:color="auto"/>
          </w:divBdr>
          <w:divsChild>
            <w:div w:id="545723224">
              <w:marLeft w:val="0"/>
              <w:marRight w:val="0"/>
              <w:marTop w:val="0"/>
              <w:marBottom w:val="0"/>
              <w:divBdr>
                <w:top w:val="none" w:sz="0" w:space="0" w:color="auto"/>
                <w:left w:val="none" w:sz="0" w:space="0" w:color="auto"/>
                <w:bottom w:val="none" w:sz="0" w:space="0" w:color="auto"/>
                <w:right w:val="none" w:sz="0" w:space="0" w:color="auto"/>
              </w:divBdr>
            </w:div>
          </w:divsChild>
        </w:div>
        <w:div w:id="747268297">
          <w:marLeft w:val="0"/>
          <w:marRight w:val="0"/>
          <w:marTop w:val="0"/>
          <w:marBottom w:val="0"/>
          <w:divBdr>
            <w:top w:val="single" w:sz="6" w:space="5" w:color="FFFFFF"/>
            <w:left w:val="single" w:sz="6" w:space="7" w:color="FFFFFF"/>
            <w:bottom w:val="single" w:sz="6" w:space="5" w:color="FFFFFF"/>
            <w:right w:val="single" w:sz="6" w:space="7" w:color="FFFFFF"/>
          </w:divBdr>
          <w:divsChild>
            <w:div w:id="1438019329">
              <w:marLeft w:val="0"/>
              <w:marRight w:val="0"/>
              <w:marTop w:val="0"/>
              <w:marBottom w:val="0"/>
              <w:divBdr>
                <w:top w:val="none" w:sz="0" w:space="0" w:color="auto"/>
                <w:left w:val="none" w:sz="0" w:space="0" w:color="auto"/>
                <w:bottom w:val="none" w:sz="0" w:space="0" w:color="auto"/>
                <w:right w:val="none" w:sz="0" w:space="0" w:color="auto"/>
              </w:divBdr>
            </w:div>
          </w:divsChild>
        </w:div>
        <w:div w:id="838810235">
          <w:marLeft w:val="0"/>
          <w:marRight w:val="0"/>
          <w:marTop w:val="0"/>
          <w:marBottom w:val="0"/>
          <w:divBdr>
            <w:top w:val="none" w:sz="0" w:space="0" w:color="auto"/>
            <w:left w:val="none" w:sz="0" w:space="0" w:color="auto"/>
            <w:bottom w:val="none" w:sz="0" w:space="0" w:color="auto"/>
            <w:right w:val="none" w:sz="0" w:space="0" w:color="auto"/>
          </w:divBdr>
          <w:divsChild>
            <w:div w:id="246308912">
              <w:marLeft w:val="0"/>
              <w:marRight w:val="0"/>
              <w:marTop w:val="1440"/>
              <w:marBottom w:val="0"/>
              <w:divBdr>
                <w:top w:val="none" w:sz="0" w:space="0" w:color="auto"/>
                <w:left w:val="none" w:sz="0" w:space="0" w:color="auto"/>
                <w:bottom w:val="none" w:sz="0" w:space="0" w:color="auto"/>
                <w:right w:val="none" w:sz="0" w:space="0" w:color="auto"/>
              </w:divBdr>
              <w:divsChild>
                <w:div w:id="1371999805">
                  <w:marLeft w:val="0"/>
                  <w:marRight w:val="0"/>
                  <w:marTop w:val="240"/>
                  <w:marBottom w:val="525"/>
                  <w:divBdr>
                    <w:top w:val="none" w:sz="0" w:space="0" w:color="auto"/>
                    <w:left w:val="none" w:sz="0" w:space="0" w:color="auto"/>
                    <w:bottom w:val="none" w:sz="0" w:space="0" w:color="auto"/>
                    <w:right w:val="none" w:sz="0" w:space="0" w:color="auto"/>
                  </w:divBdr>
                  <w:divsChild>
                    <w:div w:id="1617373386">
                      <w:marLeft w:val="0"/>
                      <w:marRight w:val="0"/>
                      <w:marTop w:val="0"/>
                      <w:marBottom w:val="0"/>
                      <w:divBdr>
                        <w:top w:val="none" w:sz="0" w:space="0" w:color="auto"/>
                        <w:left w:val="none" w:sz="0" w:space="0" w:color="auto"/>
                        <w:bottom w:val="none" w:sz="0" w:space="0" w:color="auto"/>
                        <w:right w:val="none" w:sz="0" w:space="0" w:color="auto"/>
                      </w:divBdr>
                    </w:div>
                  </w:divsChild>
                </w:div>
                <w:div w:id="1381899636">
                  <w:marLeft w:val="0"/>
                  <w:marRight w:val="0"/>
                  <w:marTop w:val="0"/>
                  <w:marBottom w:val="0"/>
                  <w:divBdr>
                    <w:top w:val="single" w:sz="6" w:space="0" w:color="EBEBEB"/>
                    <w:left w:val="none" w:sz="0" w:space="0" w:color="auto"/>
                    <w:bottom w:val="none" w:sz="0" w:space="0" w:color="auto"/>
                    <w:right w:val="none" w:sz="0" w:space="0" w:color="auto"/>
                  </w:divBdr>
                </w:div>
              </w:divsChild>
            </w:div>
            <w:div w:id="570384907">
              <w:marLeft w:val="0"/>
              <w:marRight w:val="0"/>
              <w:marTop w:val="0"/>
              <w:marBottom w:val="0"/>
              <w:divBdr>
                <w:top w:val="single" w:sz="6" w:space="31" w:color="F0C36D"/>
                <w:left w:val="single" w:sz="6" w:space="31" w:color="F0C36D"/>
                <w:bottom w:val="single" w:sz="6" w:space="31" w:color="F0C36D"/>
                <w:right w:val="single" w:sz="6" w:space="31" w:color="F0C36D"/>
              </w:divBdr>
            </w:div>
            <w:div w:id="1132019462">
              <w:marLeft w:val="0"/>
              <w:marRight w:val="0"/>
              <w:marTop w:val="0"/>
              <w:marBottom w:val="0"/>
              <w:divBdr>
                <w:top w:val="single" w:sz="6" w:space="31" w:color="F0C36D"/>
                <w:left w:val="single" w:sz="6" w:space="31" w:color="F0C36D"/>
                <w:bottom w:val="single" w:sz="6" w:space="31" w:color="F0C36D"/>
                <w:right w:val="single" w:sz="6" w:space="31" w:color="F0C36D"/>
              </w:divBdr>
            </w:div>
            <w:div w:id="1183284586">
              <w:marLeft w:val="0"/>
              <w:marRight w:val="0"/>
              <w:marTop w:val="0"/>
              <w:marBottom w:val="0"/>
              <w:divBdr>
                <w:top w:val="none" w:sz="0" w:space="0" w:color="auto"/>
                <w:left w:val="none" w:sz="0" w:space="0" w:color="auto"/>
                <w:bottom w:val="none" w:sz="0" w:space="0" w:color="auto"/>
                <w:right w:val="none" w:sz="0" w:space="0" w:color="auto"/>
              </w:divBdr>
              <w:divsChild>
                <w:div w:id="1147941603">
                  <w:marLeft w:val="0"/>
                  <w:marRight w:val="0"/>
                  <w:marTop w:val="0"/>
                  <w:marBottom w:val="0"/>
                  <w:divBdr>
                    <w:top w:val="none" w:sz="0" w:space="0" w:color="auto"/>
                    <w:left w:val="none" w:sz="0" w:space="0" w:color="auto"/>
                    <w:bottom w:val="none" w:sz="0" w:space="0" w:color="auto"/>
                    <w:right w:val="none" w:sz="0" w:space="0" w:color="auto"/>
                  </w:divBdr>
                  <w:divsChild>
                    <w:div w:id="1258248824">
                      <w:marLeft w:val="0"/>
                      <w:marRight w:val="0"/>
                      <w:marTop w:val="0"/>
                      <w:marBottom w:val="0"/>
                      <w:divBdr>
                        <w:top w:val="none" w:sz="0" w:space="0" w:color="auto"/>
                        <w:left w:val="none" w:sz="0" w:space="0" w:color="auto"/>
                        <w:bottom w:val="none" w:sz="0" w:space="0" w:color="auto"/>
                        <w:right w:val="none" w:sz="0" w:space="0" w:color="auto"/>
                      </w:divBdr>
                      <w:divsChild>
                        <w:div w:id="494997187">
                          <w:marLeft w:val="0"/>
                          <w:marRight w:val="0"/>
                          <w:marTop w:val="0"/>
                          <w:marBottom w:val="0"/>
                          <w:divBdr>
                            <w:top w:val="none" w:sz="0" w:space="0" w:color="auto"/>
                            <w:left w:val="none" w:sz="0" w:space="0" w:color="auto"/>
                            <w:bottom w:val="none" w:sz="0" w:space="0" w:color="auto"/>
                            <w:right w:val="none" w:sz="0" w:space="0" w:color="auto"/>
                          </w:divBdr>
                          <w:divsChild>
                            <w:div w:id="1804300870">
                              <w:marLeft w:val="0"/>
                              <w:marRight w:val="0"/>
                              <w:marTop w:val="0"/>
                              <w:marBottom w:val="0"/>
                              <w:divBdr>
                                <w:top w:val="none" w:sz="0" w:space="0" w:color="auto"/>
                                <w:left w:val="none" w:sz="0" w:space="0" w:color="auto"/>
                                <w:bottom w:val="none" w:sz="0" w:space="0" w:color="auto"/>
                                <w:right w:val="none" w:sz="0" w:space="0" w:color="auto"/>
                              </w:divBdr>
                              <w:divsChild>
                                <w:div w:id="1802192560">
                                  <w:marLeft w:val="0"/>
                                  <w:marRight w:val="0"/>
                                  <w:marTop w:val="0"/>
                                  <w:marBottom w:val="0"/>
                                  <w:divBdr>
                                    <w:top w:val="none" w:sz="0" w:space="0" w:color="auto"/>
                                    <w:left w:val="none" w:sz="0" w:space="0" w:color="auto"/>
                                    <w:bottom w:val="none" w:sz="0" w:space="0" w:color="auto"/>
                                    <w:right w:val="none" w:sz="0" w:space="0" w:color="auto"/>
                                  </w:divBdr>
                                  <w:divsChild>
                                    <w:div w:id="167595769">
                                      <w:marLeft w:val="0"/>
                                      <w:marRight w:val="0"/>
                                      <w:marTop w:val="0"/>
                                      <w:marBottom w:val="0"/>
                                      <w:divBdr>
                                        <w:top w:val="none" w:sz="0" w:space="0" w:color="auto"/>
                                        <w:left w:val="none" w:sz="0" w:space="0" w:color="auto"/>
                                        <w:bottom w:val="none" w:sz="0" w:space="0" w:color="auto"/>
                                        <w:right w:val="none" w:sz="0" w:space="0" w:color="auto"/>
                                      </w:divBdr>
                                    </w:div>
                                    <w:div w:id="876091395">
                                      <w:marLeft w:val="0"/>
                                      <w:marRight w:val="0"/>
                                      <w:marTop w:val="0"/>
                                      <w:marBottom w:val="0"/>
                                      <w:divBdr>
                                        <w:top w:val="none" w:sz="0" w:space="0" w:color="auto"/>
                                        <w:left w:val="none" w:sz="0" w:space="0" w:color="auto"/>
                                        <w:bottom w:val="none" w:sz="0" w:space="0" w:color="auto"/>
                                        <w:right w:val="none" w:sz="0" w:space="0" w:color="auto"/>
                                      </w:divBdr>
                                      <w:divsChild>
                                        <w:div w:id="818108303">
                                          <w:marLeft w:val="0"/>
                                          <w:marRight w:val="0"/>
                                          <w:marTop w:val="180"/>
                                          <w:marBottom w:val="0"/>
                                          <w:divBdr>
                                            <w:top w:val="single" w:sz="6" w:space="0" w:color="EBEBEB"/>
                                            <w:left w:val="single" w:sz="6" w:space="0" w:color="EBEBEB"/>
                                            <w:bottom w:val="single" w:sz="6" w:space="0" w:color="EBEBEB"/>
                                            <w:right w:val="single" w:sz="6" w:space="0" w:color="EBEBEB"/>
                                          </w:divBdr>
                                          <w:divsChild>
                                            <w:div w:id="268896064">
                                              <w:marLeft w:val="0"/>
                                              <w:marRight w:val="0"/>
                                              <w:marTop w:val="0"/>
                                              <w:marBottom w:val="0"/>
                                              <w:divBdr>
                                                <w:top w:val="none" w:sz="0" w:space="0" w:color="auto"/>
                                                <w:left w:val="none" w:sz="0" w:space="0" w:color="auto"/>
                                                <w:bottom w:val="none" w:sz="0" w:space="0" w:color="auto"/>
                                                <w:right w:val="none" w:sz="0" w:space="0" w:color="auto"/>
                                              </w:divBdr>
                                              <w:divsChild>
                                                <w:div w:id="328408547">
                                                  <w:marLeft w:val="0"/>
                                                  <w:marRight w:val="0"/>
                                                  <w:marTop w:val="0"/>
                                                  <w:marBottom w:val="0"/>
                                                  <w:divBdr>
                                                    <w:top w:val="none" w:sz="0" w:space="0" w:color="auto"/>
                                                    <w:left w:val="none" w:sz="0" w:space="0" w:color="auto"/>
                                                    <w:bottom w:val="none" w:sz="0" w:space="0" w:color="auto"/>
                                                    <w:right w:val="none" w:sz="0" w:space="0" w:color="auto"/>
                                                  </w:divBdr>
                                                  <w:divsChild>
                                                    <w:div w:id="16022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96109">
                                              <w:marLeft w:val="0"/>
                                              <w:marRight w:val="0"/>
                                              <w:marTop w:val="0"/>
                                              <w:marBottom w:val="0"/>
                                              <w:divBdr>
                                                <w:top w:val="none" w:sz="0" w:space="0" w:color="auto"/>
                                                <w:left w:val="none" w:sz="0" w:space="0" w:color="auto"/>
                                                <w:bottom w:val="none" w:sz="0" w:space="0" w:color="auto"/>
                                                <w:right w:val="none" w:sz="0" w:space="0" w:color="auto"/>
                                              </w:divBdr>
                                              <w:divsChild>
                                                <w:div w:id="3829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0314">
                                      <w:marLeft w:val="0"/>
                                      <w:marRight w:val="0"/>
                                      <w:marTop w:val="0"/>
                                      <w:marBottom w:val="0"/>
                                      <w:divBdr>
                                        <w:top w:val="single" w:sz="6" w:space="0" w:color="F5F5F5"/>
                                        <w:left w:val="single" w:sz="6" w:space="0" w:color="F5F5F5"/>
                                        <w:bottom w:val="single" w:sz="6" w:space="0" w:color="F5F5F5"/>
                                        <w:right w:val="single" w:sz="6" w:space="0" w:color="F5F5F5"/>
                                      </w:divBdr>
                                      <w:divsChild>
                                        <w:div w:id="1658070348">
                                          <w:marLeft w:val="0"/>
                                          <w:marRight w:val="0"/>
                                          <w:marTop w:val="0"/>
                                          <w:marBottom w:val="0"/>
                                          <w:divBdr>
                                            <w:top w:val="none" w:sz="0" w:space="0" w:color="auto"/>
                                            <w:left w:val="none" w:sz="0" w:space="0" w:color="auto"/>
                                            <w:bottom w:val="none" w:sz="0" w:space="0" w:color="auto"/>
                                            <w:right w:val="none" w:sz="0" w:space="0" w:color="auto"/>
                                          </w:divBdr>
                                          <w:divsChild>
                                            <w:div w:id="1972707636">
                                              <w:marLeft w:val="0"/>
                                              <w:marRight w:val="0"/>
                                              <w:marTop w:val="0"/>
                                              <w:marBottom w:val="0"/>
                                              <w:divBdr>
                                                <w:top w:val="none" w:sz="0" w:space="0" w:color="auto"/>
                                                <w:left w:val="none" w:sz="0" w:space="0" w:color="auto"/>
                                                <w:bottom w:val="none" w:sz="0" w:space="0" w:color="auto"/>
                                                <w:right w:val="none" w:sz="0" w:space="0" w:color="auto"/>
                                              </w:divBdr>
                                            </w:div>
                                          </w:divsChild>
                                        </w:div>
                                        <w:div w:id="1874030071">
                                          <w:marLeft w:val="0"/>
                                          <w:marRight w:val="0"/>
                                          <w:marTop w:val="0"/>
                                          <w:marBottom w:val="0"/>
                                          <w:divBdr>
                                            <w:top w:val="none" w:sz="0" w:space="0" w:color="auto"/>
                                            <w:left w:val="none" w:sz="0" w:space="0" w:color="auto"/>
                                            <w:bottom w:val="none" w:sz="0" w:space="0" w:color="auto"/>
                                            <w:right w:val="none" w:sz="0" w:space="0" w:color="auto"/>
                                          </w:divBdr>
                                          <w:divsChild>
                                            <w:div w:id="410198008">
                                              <w:marLeft w:val="0"/>
                                              <w:marRight w:val="0"/>
                                              <w:marTop w:val="0"/>
                                              <w:marBottom w:val="0"/>
                                              <w:divBdr>
                                                <w:top w:val="none" w:sz="0" w:space="0" w:color="auto"/>
                                                <w:left w:val="none" w:sz="0" w:space="0" w:color="auto"/>
                                                <w:bottom w:val="none" w:sz="0" w:space="0" w:color="auto"/>
                                                <w:right w:val="none" w:sz="0" w:space="0" w:color="auto"/>
                                              </w:divBdr>
                                              <w:divsChild>
                                                <w:div w:id="1855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763071">
                                      <w:marLeft w:val="0"/>
                                      <w:marRight w:val="0"/>
                                      <w:marTop w:val="0"/>
                                      <w:marBottom w:val="0"/>
                                      <w:divBdr>
                                        <w:top w:val="none" w:sz="0" w:space="0" w:color="auto"/>
                                        <w:left w:val="none" w:sz="0" w:space="0" w:color="auto"/>
                                        <w:bottom w:val="none" w:sz="0" w:space="0" w:color="auto"/>
                                        <w:right w:val="none" w:sz="0" w:space="0" w:color="auto"/>
                                      </w:divBdr>
                                    </w:div>
                                    <w:div w:id="114389126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725">
              <w:marLeft w:val="0"/>
              <w:marRight w:val="0"/>
              <w:marTop w:val="0"/>
              <w:marBottom w:val="0"/>
              <w:divBdr>
                <w:top w:val="single" w:sz="6" w:space="31" w:color="F0C36D"/>
                <w:left w:val="single" w:sz="6" w:space="31" w:color="F0C36D"/>
                <w:bottom w:val="single" w:sz="6" w:space="31" w:color="F0C36D"/>
                <w:right w:val="single" w:sz="6" w:space="31" w:color="F0C36D"/>
              </w:divBdr>
            </w:div>
            <w:div w:id="1749839397">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 w:id="2044482254">
          <w:marLeft w:val="0"/>
          <w:marRight w:val="0"/>
          <w:marTop w:val="0"/>
          <w:marBottom w:val="0"/>
          <w:divBdr>
            <w:top w:val="single" w:sz="6" w:space="5" w:color="FFFFFF"/>
            <w:left w:val="single" w:sz="6" w:space="7" w:color="FFFFFF"/>
            <w:bottom w:val="single" w:sz="6" w:space="5" w:color="FFFFFF"/>
            <w:right w:val="single" w:sz="6" w:space="7" w:color="FFFFFF"/>
          </w:divBdr>
          <w:divsChild>
            <w:div w:id="77340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484E-817D-4D28-B112-24151B4C6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2198</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DRAFT</vt:lpstr>
    </vt:vector>
  </TitlesOfParts>
  <Company>UNODC</Company>
  <LinksUpToDate>false</LinksUpToDate>
  <CharactersWithSpaces>14259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unodc</dc:creator>
  <cp:lastModifiedBy>Madeleine Schwarz</cp:lastModifiedBy>
  <cp:revision>2</cp:revision>
  <cp:lastPrinted>2016-11-02T06:07:00Z</cp:lastPrinted>
  <dcterms:created xsi:type="dcterms:W3CDTF">2016-11-03T05:27:00Z</dcterms:created>
  <dcterms:modified xsi:type="dcterms:W3CDTF">2016-11-03T05:27:00Z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-539943388</vt:i4>
  </property>
</Properties>
</file>