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FB130" w14:textId="1B4C4DA8" w:rsidR="00F847FC" w:rsidRPr="00F847FC" w:rsidRDefault="00F847FC" w:rsidP="00791848">
      <w:pPr>
        <w:rPr>
          <w:b/>
          <w:noProof/>
          <w:sz w:val="32"/>
          <w:szCs w:val="32"/>
        </w:rPr>
      </w:pPr>
      <w:bookmarkStart w:id="0" w:name="_Toc514139990"/>
      <w:bookmarkStart w:id="1" w:name="_Toc514146914"/>
      <w:bookmarkStart w:id="2" w:name="_Toc518981704"/>
      <w:bookmarkStart w:id="3" w:name="_Hlk512542376"/>
      <w:bookmarkStart w:id="4" w:name="_GoBack"/>
      <w:bookmarkEnd w:id="4"/>
      <w:r w:rsidRPr="00F847FC">
        <w:rPr>
          <w:b/>
          <w:noProof/>
          <w:sz w:val="32"/>
          <w:szCs w:val="32"/>
        </w:rPr>
        <w:t>Annex B</w:t>
      </w:r>
    </w:p>
    <w:p w14:paraId="2AE1F94F" w14:textId="77777777" w:rsidR="00F847FC" w:rsidRDefault="00F847FC" w:rsidP="00791848">
      <w:pPr>
        <w:rPr>
          <w:b/>
          <w:noProof/>
        </w:rPr>
      </w:pPr>
    </w:p>
    <w:p w14:paraId="23E598E4" w14:textId="477D3EE0" w:rsidR="00E12310" w:rsidRPr="00D529A7" w:rsidRDefault="00E12310" w:rsidP="00791848">
      <w:pPr>
        <w:rPr>
          <w:b/>
          <w:noProof/>
        </w:rPr>
      </w:pPr>
      <w:r w:rsidRPr="00D529A7">
        <w:rPr>
          <w:b/>
          <w:noProof/>
          <w:lang w:eastAsia="en-GB"/>
        </w:rPr>
        <w:drawing>
          <wp:anchor distT="0" distB="0" distL="114300" distR="114300" simplePos="0" relativeHeight="251659264" behindDoc="0" locked="0" layoutInCell="1" allowOverlap="1" wp14:anchorId="04704F4C" wp14:editId="639EBCBF">
            <wp:simplePos x="0" y="0"/>
            <wp:positionH relativeFrom="column">
              <wp:posOffset>4114800</wp:posOffset>
            </wp:positionH>
            <wp:positionV relativeFrom="paragraph">
              <wp:posOffset>0</wp:posOffset>
            </wp:positionV>
            <wp:extent cx="914400" cy="774065"/>
            <wp:effectExtent l="0" t="0" r="0" b="6985"/>
            <wp:wrapSquare wrapText="bothSides"/>
            <wp:docPr id="4" name="Picture 1" descr="Afbeeldingsresultaat voor 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U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774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29A7">
        <w:rPr>
          <w:b/>
          <w:noProof/>
        </w:rPr>
        <w:t>United Nations</w:t>
      </w:r>
      <w:bookmarkEnd w:id="0"/>
      <w:bookmarkEnd w:id="1"/>
      <w:bookmarkEnd w:id="2"/>
      <w:r w:rsidRPr="00D529A7">
        <w:rPr>
          <w:b/>
          <w:noProof/>
        </w:rPr>
        <w:t xml:space="preserve"> </w:t>
      </w:r>
    </w:p>
    <w:p w14:paraId="55577156" w14:textId="20ED451D" w:rsidR="00FD22E2" w:rsidRPr="00FD22E2" w:rsidRDefault="00FD22E2" w:rsidP="00E12310">
      <w:pPr>
        <w:rPr>
          <w:rFonts w:eastAsiaTheme="minorEastAsia" w:cs="Arial"/>
          <w:b/>
          <w:bCs/>
          <w:color w:val="FF0000"/>
          <w:sz w:val="24"/>
          <w:lang w:eastAsia="zh-CN"/>
        </w:rPr>
      </w:pPr>
      <w:r w:rsidRPr="00FD22E2">
        <w:rPr>
          <w:rFonts w:eastAsiaTheme="minorEastAsia" w:cs="Arial"/>
          <w:b/>
          <w:bCs/>
          <w:color w:val="FF0000"/>
          <w:sz w:val="24"/>
          <w:lang w:eastAsia="zh-CN"/>
        </w:rPr>
        <w:t>MISSION NAME</w:t>
      </w:r>
    </w:p>
    <w:p w14:paraId="12CE39D4" w14:textId="5EE9F551" w:rsidR="00E12310" w:rsidRPr="00E12310" w:rsidRDefault="00E12310" w:rsidP="00E12310">
      <w:pPr>
        <w:rPr>
          <w:rFonts w:cs="Arial"/>
        </w:rPr>
      </w:pPr>
      <w:r w:rsidRPr="00FD22E2">
        <w:rPr>
          <w:rFonts w:cs="Arial"/>
          <w:b/>
          <w:bCs/>
          <w:noProof/>
        </w:rPr>
        <w:t xml:space="preserve">Ref. </w:t>
      </w:r>
      <w:bookmarkEnd w:id="3"/>
      <w:r w:rsidR="00F847FC" w:rsidRPr="00FD22E2">
        <w:rPr>
          <w:rFonts w:cs="Arial"/>
          <w:b/>
          <w:bCs/>
          <w:noProof/>
        </w:rPr>
        <w:t>xx</w:t>
      </w:r>
    </w:p>
    <w:tbl>
      <w:tblPr>
        <w:tblW w:w="7380" w:type="dxa"/>
        <w:jc w:val="center"/>
        <w:tblLayout w:type="fixed"/>
        <w:tblLook w:val="0000" w:firstRow="0" w:lastRow="0" w:firstColumn="0" w:lastColumn="0" w:noHBand="0" w:noVBand="0"/>
      </w:tblPr>
      <w:tblGrid>
        <w:gridCol w:w="7380"/>
      </w:tblGrid>
      <w:tr w:rsidR="00E12310" w:rsidRPr="00824E84" w14:paraId="284337FF" w14:textId="77777777" w:rsidTr="00E12310">
        <w:trPr>
          <w:trHeight w:val="1224"/>
          <w:jc w:val="center"/>
        </w:trPr>
        <w:tc>
          <w:tcPr>
            <w:tcW w:w="7380" w:type="dxa"/>
            <w:tcBorders>
              <w:top w:val="nil"/>
              <w:left w:val="nil"/>
              <w:bottom w:val="thickThinSmallGap" w:sz="24" w:space="0" w:color="auto"/>
              <w:right w:val="nil"/>
            </w:tcBorders>
          </w:tcPr>
          <w:p w14:paraId="0C98383C" w14:textId="77777777" w:rsidR="00E12310" w:rsidRDefault="00E12310" w:rsidP="004E7F48">
            <w:pPr>
              <w:pStyle w:val="zzCover2"/>
              <w:rPr>
                <w:b/>
                <w:bCs/>
                <w:noProof/>
                <w:sz w:val="44"/>
                <w:szCs w:val="44"/>
                <w:lang w:eastAsia="en-GB"/>
              </w:rPr>
            </w:pPr>
          </w:p>
          <w:p w14:paraId="46B21A48" w14:textId="507515DE" w:rsidR="00E12310" w:rsidRDefault="00E12310" w:rsidP="004E7F48">
            <w:pPr>
              <w:pStyle w:val="zzCover2"/>
              <w:spacing w:after="0"/>
              <w:rPr>
                <w:b/>
                <w:bCs/>
                <w:noProof/>
                <w:sz w:val="44"/>
                <w:szCs w:val="44"/>
                <w:lang w:eastAsia="en-GB"/>
              </w:rPr>
            </w:pPr>
            <w:r w:rsidRPr="00E12310">
              <w:rPr>
                <w:b/>
                <w:bCs/>
                <w:i/>
                <w:noProof/>
                <w:color w:val="FF0000"/>
                <w:sz w:val="44"/>
                <w:szCs w:val="44"/>
                <w:lang w:eastAsia="en-GB"/>
              </w:rPr>
              <w:t>Mission</w:t>
            </w:r>
            <w:r>
              <w:rPr>
                <w:b/>
                <w:bCs/>
                <w:noProof/>
                <w:sz w:val="44"/>
                <w:szCs w:val="44"/>
                <w:lang w:eastAsia="en-GB"/>
              </w:rPr>
              <w:t xml:space="preserve"> Energy </w:t>
            </w:r>
            <w:r w:rsidR="00F847FC">
              <w:rPr>
                <w:b/>
                <w:bCs/>
                <w:noProof/>
                <w:sz w:val="44"/>
                <w:szCs w:val="44"/>
                <w:lang w:eastAsia="en-GB"/>
              </w:rPr>
              <w:t xml:space="preserve">Infrastructure </w:t>
            </w:r>
            <w:r w:rsidR="00251B11">
              <w:rPr>
                <w:b/>
                <w:bCs/>
                <w:noProof/>
                <w:sz w:val="44"/>
                <w:szCs w:val="44"/>
                <w:lang w:eastAsia="en-GB"/>
              </w:rPr>
              <w:t xml:space="preserve">Project </w:t>
            </w:r>
            <w:r>
              <w:rPr>
                <w:b/>
                <w:bCs/>
                <w:noProof/>
                <w:sz w:val="44"/>
                <w:szCs w:val="44"/>
                <w:lang w:eastAsia="en-GB"/>
              </w:rPr>
              <w:t xml:space="preserve">Plan </w:t>
            </w:r>
            <w:r w:rsidRPr="00E12310">
              <w:rPr>
                <w:b/>
                <w:bCs/>
                <w:i/>
                <w:noProof/>
                <w:color w:val="FF0000"/>
                <w:sz w:val="44"/>
                <w:szCs w:val="44"/>
                <w:lang w:eastAsia="en-GB"/>
              </w:rPr>
              <w:t>Template</w:t>
            </w:r>
            <w:r w:rsidR="005555C1">
              <w:rPr>
                <w:b/>
                <w:bCs/>
                <w:i/>
                <w:noProof/>
                <w:color w:val="FF0000"/>
                <w:sz w:val="44"/>
                <w:szCs w:val="44"/>
                <w:lang w:eastAsia="en-GB"/>
              </w:rPr>
              <w:t xml:space="preserve"> for</w:t>
            </w:r>
          </w:p>
          <w:p w14:paraId="39A716BF" w14:textId="36D4BFA3" w:rsidR="00E12310" w:rsidRPr="005555C1" w:rsidRDefault="00E12310" w:rsidP="004E7F48">
            <w:pPr>
              <w:pStyle w:val="zzCover2"/>
              <w:spacing w:after="0"/>
              <w:rPr>
                <w:b/>
                <w:bCs/>
                <w:i/>
                <w:noProof/>
                <w:color w:val="FF0000"/>
                <w:sz w:val="44"/>
                <w:szCs w:val="44"/>
                <w:lang w:eastAsia="en-GB"/>
              </w:rPr>
            </w:pPr>
            <w:r w:rsidRPr="005555C1">
              <w:rPr>
                <w:b/>
                <w:bCs/>
                <w:i/>
                <w:noProof/>
                <w:color w:val="FF0000"/>
                <w:sz w:val="44"/>
                <w:szCs w:val="44"/>
                <w:lang w:eastAsia="en-GB"/>
              </w:rPr>
              <w:t>UN Field Mssions</w:t>
            </w:r>
          </w:p>
          <w:p w14:paraId="5A206804" w14:textId="77777777" w:rsidR="00E12310" w:rsidRPr="00077666" w:rsidRDefault="00E12310" w:rsidP="004E7F48">
            <w:pPr>
              <w:pStyle w:val="zzCover2"/>
              <w:rPr>
                <w:b/>
                <w:bCs/>
                <w:noProof/>
                <w:sz w:val="44"/>
                <w:szCs w:val="44"/>
                <w:lang w:eastAsia="en-GB"/>
              </w:rPr>
            </w:pPr>
          </w:p>
        </w:tc>
      </w:tr>
      <w:tr w:rsidR="00E12310" w:rsidRPr="00824E84" w14:paraId="153A9B9B" w14:textId="77777777" w:rsidTr="00E12310">
        <w:trPr>
          <w:trHeight w:val="2547"/>
          <w:jc w:val="center"/>
        </w:trPr>
        <w:tc>
          <w:tcPr>
            <w:tcW w:w="7380" w:type="dxa"/>
            <w:tcBorders>
              <w:top w:val="nil"/>
              <w:left w:val="nil"/>
              <w:bottom w:val="thickThinSmallGap" w:sz="24" w:space="0" w:color="auto"/>
              <w:right w:val="nil"/>
            </w:tcBorders>
          </w:tcPr>
          <w:p w14:paraId="7F4DDFB0" w14:textId="5A4DA850" w:rsidR="00E12310" w:rsidRPr="00A833A6" w:rsidRDefault="00E12310" w:rsidP="00A833A6">
            <w:pPr>
              <w:spacing w:after="0"/>
              <w:rPr>
                <w:b/>
                <w:i/>
                <w:color w:val="0070C0"/>
                <w:sz w:val="28"/>
                <w:szCs w:val="28"/>
              </w:rPr>
            </w:pPr>
          </w:p>
          <w:p w14:paraId="698B6DA1" w14:textId="032A8986" w:rsidR="00E12310" w:rsidRPr="00303352" w:rsidRDefault="00E12310" w:rsidP="004E7F48">
            <w:pPr>
              <w:pStyle w:val="zzCover2"/>
              <w:spacing w:before="0" w:after="0"/>
              <w:jc w:val="both"/>
              <w:rPr>
                <w:noProof/>
                <w:sz w:val="20"/>
                <w:szCs w:val="20"/>
                <w:lang w:eastAsia="en-GB"/>
              </w:rPr>
            </w:pPr>
            <w:r w:rsidRPr="00303352">
              <w:rPr>
                <w:noProof/>
                <w:sz w:val="20"/>
                <w:szCs w:val="20"/>
                <w:lang w:eastAsia="en-GB"/>
              </w:rPr>
              <w:t xml:space="preserve">Approved by:            </w:t>
            </w:r>
          </w:p>
          <w:p w14:paraId="24F99BB9" w14:textId="77777777" w:rsidR="00E12310" w:rsidRPr="00303352" w:rsidRDefault="00E12310" w:rsidP="004E7F48">
            <w:pPr>
              <w:pStyle w:val="zzCover2"/>
              <w:spacing w:before="0" w:after="0"/>
              <w:jc w:val="both"/>
              <w:rPr>
                <w:noProof/>
                <w:sz w:val="20"/>
                <w:szCs w:val="20"/>
                <w:lang w:eastAsia="en-GB"/>
              </w:rPr>
            </w:pPr>
            <w:r w:rsidRPr="00303352">
              <w:rPr>
                <w:noProof/>
                <w:sz w:val="20"/>
                <w:szCs w:val="20"/>
                <w:lang w:eastAsia="en-GB"/>
              </w:rPr>
              <w:t xml:space="preserve">Effective date:           </w:t>
            </w:r>
          </w:p>
          <w:p w14:paraId="16D7C0B5" w14:textId="77777777" w:rsidR="00E12310" w:rsidRPr="00303352" w:rsidRDefault="00E12310" w:rsidP="004E7F48">
            <w:pPr>
              <w:pStyle w:val="zzCover2"/>
              <w:spacing w:before="0" w:after="0"/>
              <w:jc w:val="both"/>
              <w:rPr>
                <w:noProof/>
                <w:sz w:val="20"/>
                <w:szCs w:val="20"/>
                <w:lang w:eastAsia="en-GB"/>
              </w:rPr>
            </w:pPr>
            <w:r w:rsidRPr="00303352">
              <w:rPr>
                <w:noProof/>
                <w:sz w:val="20"/>
                <w:szCs w:val="20"/>
                <w:lang w:eastAsia="en-GB"/>
              </w:rPr>
              <w:t xml:space="preserve">Contact:                    </w:t>
            </w:r>
          </w:p>
          <w:p w14:paraId="6E089194" w14:textId="77777777" w:rsidR="00E12310" w:rsidRDefault="00E12310" w:rsidP="004E7F48">
            <w:pPr>
              <w:pStyle w:val="zzCover2"/>
              <w:spacing w:before="0" w:after="0"/>
              <w:jc w:val="both"/>
              <w:rPr>
                <w:noProof/>
                <w:sz w:val="20"/>
                <w:szCs w:val="20"/>
                <w:lang w:eastAsia="en-GB"/>
              </w:rPr>
            </w:pPr>
            <w:r w:rsidRPr="00303352">
              <w:rPr>
                <w:noProof/>
                <w:sz w:val="20"/>
                <w:szCs w:val="20"/>
                <w:lang w:eastAsia="en-GB"/>
              </w:rPr>
              <w:t xml:space="preserve">Review date:   </w:t>
            </w:r>
          </w:p>
          <w:p w14:paraId="59C5D2F3" w14:textId="77777777" w:rsidR="00E12310" w:rsidRPr="00303352" w:rsidRDefault="00E12310" w:rsidP="004E7F48">
            <w:pPr>
              <w:pStyle w:val="zzCover2"/>
              <w:spacing w:before="0" w:after="0"/>
              <w:jc w:val="both"/>
              <w:rPr>
                <w:noProof/>
                <w:sz w:val="20"/>
                <w:szCs w:val="20"/>
                <w:lang w:eastAsia="en-GB"/>
              </w:rPr>
            </w:pPr>
            <w:r>
              <w:rPr>
                <w:noProof/>
                <w:sz w:val="20"/>
                <w:szCs w:val="20"/>
                <w:lang w:eastAsia="en-GB"/>
              </w:rPr>
              <w:t xml:space="preserve"> </w:t>
            </w:r>
            <w:r w:rsidRPr="00303352">
              <w:rPr>
                <w:noProof/>
                <w:sz w:val="20"/>
                <w:szCs w:val="20"/>
                <w:lang w:eastAsia="en-GB"/>
              </w:rPr>
              <w:t xml:space="preserve">      </w:t>
            </w:r>
          </w:p>
        </w:tc>
      </w:tr>
    </w:tbl>
    <w:p w14:paraId="673920D5" w14:textId="1AF76EDB" w:rsidR="00D16F5D" w:rsidRDefault="00D16F5D">
      <w:pPr>
        <w:rPr>
          <w:b/>
        </w:rPr>
      </w:pPr>
    </w:p>
    <w:p w14:paraId="21649569" w14:textId="77777777" w:rsidR="00D16F5D" w:rsidRDefault="00D16F5D">
      <w:pPr>
        <w:rPr>
          <w:b/>
        </w:rPr>
      </w:pPr>
      <w:r>
        <w:rPr>
          <w:b/>
        </w:rPr>
        <w:br w:type="page"/>
      </w:r>
    </w:p>
    <w:p w14:paraId="12E88FF3" w14:textId="77777777" w:rsidR="00E12310" w:rsidRPr="00E12310" w:rsidRDefault="00E12310" w:rsidP="00E12310">
      <w:pPr>
        <w:rPr>
          <w:b/>
          <w:i/>
          <w:color w:val="0070C0"/>
          <w:sz w:val="28"/>
          <w:szCs w:val="28"/>
        </w:rPr>
      </w:pPr>
      <w:r w:rsidRPr="00E12310">
        <w:rPr>
          <w:b/>
          <w:i/>
          <w:color w:val="0070C0"/>
          <w:sz w:val="28"/>
          <w:szCs w:val="28"/>
        </w:rPr>
        <w:lastRenderedPageBreak/>
        <w:t xml:space="preserve">Template instructions </w:t>
      </w:r>
    </w:p>
    <w:p w14:paraId="7EE70DAD" w14:textId="77777777" w:rsidR="00E12310" w:rsidRDefault="00E12310" w:rsidP="00E12310">
      <w:r>
        <w:t>Relatively standard text relevant to all missions is in normal font. It should be used wherever possible to support all missions in consistent messaging and defence of annual budgets.</w:t>
      </w:r>
    </w:p>
    <w:p w14:paraId="0104B317" w14:textId="77777777" w:rsidR="00E12310" w:rsidRDefault="00E12310" w:rsidP="00E12310">
      <w:r>
        <w:t xml:space="preserve">Guidance text to be deleted is presented in </w:t>
      </w:r>
      <w:bookmarkStart w:id="5" w:name="_Hlk521350982"/>
      <w:r w:rsidRPr="00A64F08">
        <w:rPr>
          <w:b/>
          <w:i/>
          <w:color w:val="0070C0"/>
        </w:rPr>
        <w:t>blue bold italics</w:t>
      </w:r>
      <w:bookmarkEnd w:id="5"/>
      <w:r>
        <w:t>.</w:t>
      </w:r>
    </w:p>
    <w:p w14:paraId="2C573BF8" w14:textId="7A60EED7" w:rsidR="00E12310" w:rsidRDefault="00E12310" w:rsidP="00E12310">
      <w:r>
        <w:t xml:space="preserve">Sample text to be changed to fit the mission situation is presented in </w:t>
      </w:r>
      <w:r w:rsidRPr="00A64F08">
        <w:rPr>
          <w:b/>
          <w:i/>
          <w:color w:val="FF0000"/>
        </w:rPr>
        <w:t>red bold italics</w:t>
      </w:r>
      <w:r>
        <w:t>.</w:t>
      </w:r>
    </w:p>
    <w:p w14:paraId="29A45EEE" w14:textId="77777777" w:rsidR="00E12310" w:rsidRPr="00E12310" w:rsidRDefault="00E12310" w:rsidP="00E12310">
      <w:pPr>
        <w:rPr>
          <w:b/>
          <w:i/>
          <w:color w:val="0070C0"/>
        </w:rPr>
      </w:pPr>
      <w:r w:rsidRPr="00E12310">
        <w:rPr>
          <w:b/>
          <w:i/>
          <w:color w:val="0070C0"/>
        </w:rPr>
        <w:t>Delete these instructions prior to finalization.</w:t>
      </w:r>
    </w:p>
    <w:p w14:paraId="3BA5DDC3" w14:textId="653950F6" w:rsidR="00E12310" w:rsidRDefault="00E12310">
      <w:pPr>
        <w:rPr>
          <w:b/>
        </w:rPr>
      </w:pPr>
    </w:p>
    <w:p w14:paraId="62E3E660" w14:textId="5C09D820" w:rsidR="00E12310" w:rsidRDefault="00E12310">
      <w:pPr>
        <w:rPr>
          <w:b/>
        </w:rPr>
      </w:pPr>
    </w:p>
    <w:p w14:paraId="703EFAED" w14:textId="3862D7A4" w:rsidR="00E12310" w:rsidRPr="00E12310" w:rsidRDefault="00E12310">
      <w:pPr>
        <w:rPr>
          <w:b/>
        </w:rPr>
      </w:pPr>
      <w:r>
        <w:rPr>
          <w:b/>
        </w:rPr>
        <w:br w:type="page"/>
      </w:r>
    </w:p>
    <w:sdt>
      <w:sdtPr>
        <w:rPr>
          <w:rFonts w:asciiTheme="minorHAnsi" w:eastAsiaTheme="minorHAnsi" w:hAnsiTheme="minorHAnsi" w:cstheme="minorBidi"/>
          <w:b w:val="0"/>
          <w:color w:val="auto"/>
          <w:sz w:val="22"/>
          <w:szCs w:val="22"/>
          <w:lang w:val="en-GB"/>
        </w:rPr>
        <w:id w:val="-478621660"/>
        <w:docPartObj>
          <w:docPartGallery w:val="Table of Contents"/>
          <w:docPartUnique/>
        </w:docPartObj>
      </w:sdtPr>
      <w:sdtEndPr>
        <w:rPr>
          <w:bCs/>
          <w:noProof/>
        </w:rPr>
      </w:sdtEndPr>
      <w:sdtContent>
        <w:p w14:paraId="5B79CAAF" w14:textId="7E81868C" w:rsidR="00E12310" w:rsidRDefault="00E12310" w:rsidP="00E12310">
          <w:pPr>
            <w:pStyle w:val="TOCHeading"/>
          </w:pPr>
          <w:r>
            <w:t>Contents</w:t>
          </w:r>
        </w:p>
        <w:p w14:paraId="29705ED3" w14:textId="7CFB4F92" w:rsidR="00F847FC" w:rsidRDefault="00E12310">
          <w:pPr>
            <w:pStyle w:val="TOC2"/>
            <w:tabs>
              <w:tab w:val="left" w:pos="880"/>
              <w:tab w:val="right" w:leader="dot" w:pos="9016"/>
            </w:tabs>
            <w:rPr>
              <w:rFonts w:eastAsiaTheme="minorEastAsia"/>
              <w:noProof/>
              <w:lang w:val="en-US" w:eastAsia="zh-CN"/>
            </w:rPr>
          </w:pPr>
          <w:r>
            <w:rPr>
              <w:b/>
              <w:bCs/>
              <w:noProof/>
            </w:rPr>
            <w:fldChar w:fldCharType="begin"/>
          </w:r>
          <w:r>
            <w:rPr>
              <w:b/>
              <w:bCs/>
              <w:noProof/>
            </w:rPr>
            <w:instrText xml:space="preserve"> TOC \o "1-3" \h \z \u </w:instrText>
          </w:r>
          <w:r>
            <w:rPr>
              <w:b/>
              <w:bCs/>
              <w:noProof/>
            </w:rPr>
            <w:fldChar w:fldCharType="separate"/>
          </w:r>
          <w:hyperlink w:anchor="_Toc532910317" w:history="1">
            <w:r w:rsidR="00F847FC" w:rsidRPr="00EE414A">
              <w:rPr>
                <w:rStyle w:val="Hyperlink"/>
                <w:noProof/>
              </w:rPr>
              <w:t>1.1</w:t>
            </w:r>
            <w:r w:rsidR="00F847FC">
              <w:rPr>
                <w:rFonts w:eastAsiaTheme="minorEastAsia"/>
                <w:noProof/>
                <w:lang w:val="en-US" w:eastAsia="zh-CN"/>
              </w:rPr>
              <w:tab/>
            </w:r>
            <w:r w:rsidR="00F847FC" w:rsidRPr="00EE414A">
              <w:rPr>
                <w:rStyle w:val="Hyperlink"/>
                <w:noProof/>
              </w:rPr>
              <w:t>Document purpose</w:t>
            </w:r>
            <w:r w:rsidR="00F847FC">
              <w:rPr>
                <w:noProof/>
                <w:webHidden/>
              </w:rPr>
              <w:tab/>
            </w:r>
            <w:r w:rsidR="00F847FC">
              <w:rPr>
                <w:noProof/>
                <w:webHidden/>
              </w:rPr>
              <w:fldChar w:fldCharType="begin"/>
            </w:r>
            <w:r w:rsidR="00F847FC">
              <w:rPr>
                <w:noProof/>
                <w:webHidden/>
              </w:rPr>
              <w:instrText xml:space="preserve"> PAGEREF _Toc532910317 \h </w:instrText>
            </w:r>
            <w:r w:rsidR="00F847FC">
              <w:rPr>
                <w:noProof/>
                <w:webHidden/>
              </w:rPr>
            </w:r>
            <w:r w:rsidR="00F847FC">
              <w:rPr>
                <w:noProof/>
                <w:webHidden/>
              </w:rPr>
              <w:fldChar w:fldCharType="separate"/>
            </w:r>
            <w:r w:rsidR="00043A7B">
              <w:rPr>
                <w:noProof/>
                <w:webHidden/>
              </w:rPr>
              <w:t>4</w:t>
            </w:r>
            <w:r w:rsidR="00F847FC">
              <w:rPr>
                <w:noProof/>
                <w:webHidden/>
              </w:rPr>
              <w:fldChar w:fldCharType="end"/>
            </w:r>
          </w:hyperlink>
        </w:p>
        <w:p w14:paraId="56F28FBB" w14:textId="5FF3EBDF" w:rsidR="00F847FC" w:rsidRDefault="00C76416">
          <w:pPr>
            <w:pStyle w:val="TOC2"/>
            <w:tabs>
              <w:tab w:val="left" w:pos="880"/>
              <w:tab w:val="right" w:leader="dot" w:pos="9016"/>
            </w:tabs>
            <w:rPr>
              <w:rFonts w:eastAsiaTheme="minorEastAsia"/>
              <w:noProof/>
              <w:lang w:val="en-US" w:eastAsia="zh-CN"/>
            </w:rPr>
          </w:pPr>
          <w:hyperlink w:anchor="_Toc532910318" w:history="1">
            <w:r w:rsidR="00F847FC" w:rsidRPr="00EE414A">
              <w:rPr>
                <w:rStyle w:val="Hyperlink"/>
                <w:noProof/>
              </w:rPr>
              <w:t>1.2</w:t>
            </w:r>
            <w:r w:rsidR="00F847FC">
              <w:rPr>
                <w:rFonts w:eastAsiaTheme="minorEastAsia"/>
                <w:noProof/>
                <w:lang w:val="en-US" w:eastAsia="zh-CN"/>
              </w:rPr>
              <w:tab/>
            </w:r>
            <w:r w:rsidR="00F847FC" w:rsidRPr="00EE414A">
              <w:rPr>
                <w:rStyle w:val="Hyperlink"/>
                <w:noProof/>
              </w:rPr>
              <w:t>Project class and associated level of detail</w:t>
            </w:r>
            <w:r w:rsidR="00F847FC">
              <w:rPr>
                <w:noProof/>
                <w:webHidden/>
              </w:rPr>
              <w:tab/>
            </w:r>
            <w:r w:rsidR="00F847FC">
              <w:rPr>
                <w:noProof/>
                <w:webHidden/>
              </w:rPr>
              <w:fldChar w:fldCharType="begin"/>
            </w:r>
            <w:r w:rsidR="00F847FC">
              <w:rPr>
                <w:noProof/>
                <w:webHidden/>
              </w:rPr>
              <w:instrText xml:space="preserve"> PAGEREF _Toc532910318 \h </w:instrText>
            </w:r>
            <w:r w:rsidR="00F847FC">
              <w:rPr>
                <w:noProof/>
                <w:webHidden/>
              </w:rPr>
            </w:r>
            <w:r w:rsidR="00F847FC">
              <w:rPr>
                <w:noProof/>
                <w:webHidden/>
              </w:rPr>
              <w:fldChar w:fldCharType="separate"/>
            </w:r>
            <w:r w:rsidR="00043A7B">
              <w:rPr>
                <w:noProof/>
                <w:webHidden/>
              </w:rPr>
              <w:t>4</w:t>
            </w:r>
            <w:r w:rsidR="00F847FC">
              <w:rPr>
                <w:noProof/>
                <w:webHidden/>
              </w:rPr>
              <w:fldChar w:fldCharType="end"/>
            </w:r>
          </w:hyperlink>
        </w:p>
        <w:p w14:paraId="3280D2EC" w14:textId="1B473AA7" w:rsidR="00F847FC" w:rsidRDefault="00C76416">
          <w:pPr>
            <w:pStyle w:val="TOC2"/>
            <w:tabs>
              <w:tab w:val="left" w:pos="880"/>
              <w:tab w:val="right" w:leader="dot" w:pos="9016"/>
            </w:tabs>
            <w:rPr>
              <w:rFonts w:eastAsiaTheme="minorEastAsia"/>
              <w:noProof/>
              <w:lang w:val="en-US" w:eastAsia="zh-CN"/>
            </w:rPr>
          </w:pPr>
          <w:hyperlink w:anchor="_Toc532910319" w:history="1">
            <w:r w:rsidR="00F847FC" w:rsidRPr="00EE414A">
              <w:rPr>
                <w:rStyle w:val="Hyperlink"/>
                <w:noProof/>
              </w:rPr>
              <w:t>1.3</w:t>
            </w:r>
            <w:r w:rsidR="00F847FC">
              <w:rPr>
                <w:rFonts w:eastAsiaTheme="minorEastAsia"/>
                <w:noProof/>
                <w:lang w:val="en-US" w:eastAsia="zh-CN"/>
              </w:rPr>
              <w:tab/>
            </w:r>
            <w:r w:rsidR="00F847FC" w:rsidRPr="00EE414A">
              <w:rPr>
                <w:rStyle w:val="Hyperlink"/>
                <w:noProof/>
              </w:rPr>
              <w:t>Project context and general rationale</w:t>
            </w:r>
            <w:r w:rsidR="00F847FC">
              <w:rPr>
                <w:noProof/>
                <w:webHidden/>
              </w:rPr>
              <w:tab/>
            </w:r>
            <w:r w:rsidR="00F847FC">
              <w:rPr>
                <w:noProof/>
                <w:webHidden/>
              </w:rPr>
              <w:fldChar w:fldCharType="begin"/>
            </w:r>
            <w:r w:rsidR="00F847FC">
              <w:rPr>
                <w:noProof/>
                <w:webHidden/>
              </w:rPr>
              <w:instrText xml:space="preserve"> PAGEREF _Toc532910319 \h </w:instrText>
            </w:r>
            <w:r w:rsidR="00F847FC">
              <w:rPr>
                <w:noProof/>
                <w:webHidden/>
              </w:rPr>
            </w:r>
            <w:r w:rsidR="00F847FC">
              <w:rPr>
                <w:noProof/>
                <w:webHidden/>
              </w:rPr>
              <w:fldChar w:fldCharType="separate"/>
            </w:r>
            <w:r w:rsidR="00043A7B">
              <w:rPr>
                <w:noProof/>
                <w:webHidden/>
              </w:rPr>
              <w:t>4</w:t>
            </w:r>
            <w:r w:rsidR="00F847FC">
              <w:rPr>
                <w:noProof/>
                <w:webHidden/>
              </w:rPr>
              <w:fldChar w:fldCharType="end"/>
            </w:r>
          </w:hyperlink>
        </w:p>
        <w:p w14:paraId="13288759" w14:textId="585DD665" w:rsidR="00F847FC" w:rsidRDefault="00C76416">
          <w:pPr>
            <w:pStyle w:val="TOC2"/>
            <w:tabs>
              <w:tab w:val="left" w:pos="880"/>
              <w:tab w:val="right" w:leader="dot" w:pos="9016"/>
            </w:tabs>
            <w:rPr>
              <w:rFonts w:eastAsiaTheme="minorEastAsia"/>
              <w:noProof/>
              <w:lang w:val="en-US" w:eastAsia="zh-CN"/>
            </w:rPr>
          </w:pPr>
          <w:hyperlink w:anchor="_Toc532910320" w:history="1">
            <w:r w:rsidR="00F847FC" w:rsidRPr="00EE414A">
              <w:rPr>
                <w:rStyle w:val="Hyperlink"/>
                <w:noProof/>
              </w:rPr>
              <w:t>1.4</w:t>
            </w:r>
            <w:r w:rsidR="00F847FC">
              <w:rPr>
                <w:rFonts w:eastAsiaTheme="minorEastAsia"/>
                <w:noProof/>
                <w:lang w:val="en-US" w:eastAsia="zh-CN"/>
              </w:rPr>
              <w:tab/>
            </w:r>
            <w:r w:rsidR="00F847FC" w:rsidRPr="00EE414A">
              <w:rPr>
                <w:rStyle w:val="Hyperlink"/>
                <w:noProof/>
              </w:rPr>
              <w:t>Planned intervention</w:t>
            </w:r>
            <w:r w:rsidR="00F847FC">
              <w:rPr>
                <w:noProof/>
                <w:webHidden/>
              </w:rPr>
              <w:tab/>
            </w:r>
            <w:r w:rsidR="00F847FC">
              <w:rPr>
                <w:noProof/>
                <w:webHidden/>
              </w:rPr>
              <w:fldChar w:fldCharType="begin"/>
            </w:r>
            <w:r w:rsidR="00F847FC">
              <w:rPr>
                <w:noProof/>
                <w:webHidden/>
              </w:rPr>
              <w:instrText xml:space="preserve"> PAGEREF _Toc532910320 \h </w:instrText>
            </w:r>
            <w:r w:rsidR="00F847FC">
              <w:rPr>
                <w:noProof/>
                <w:webHidden/>
              </w:rPr>
            </w:r>
            <w:r w:rsidR="00F847FC">
              <w:rPr>
                <w:noProof/>
                <w:webHidden/>
              </w:rPr>
              <w:fldChar w:fldCharType="separate"/>
            </w:r>
            <w:r w:rsidR="00043A7B">
              <w:rPr>
                <w:noProof/>
                <w:webHidden/>
              </w:rPr>
              <w:t>4</w:t>
            </w:r>
            <w:r w:rsidR="00F847FC">
              <w:rPr>
                <w:noProof/>
                <w:webHidden/>
              </w:rPr>
              <w:fldChar w:fldCharType="end"/>
            </w:r>
          </w:hyperlink>
        </w:p>
        <w:p w14:paraId="14DD0C1E" w14:textId="7294B494" w:rsidR="00F847FC" w:rsidRDefault="00C76416">
          <w:pPr>
            <w:pStyle w:val="TOC2"/>
            <w:tabs>
              <w:tab w:val="left" w:pos="880"/>
              <w:tab w:val="right" w:leader="dot" w:pos="9016"/>
            </w:tabs>
            <w:rPr>
              <w:rFonts w:eastAsiaTheme="minorEastAsia"/>
              <w:noProof/>
              <w:lang w:val="en-US" w:eastAsia="zh-CN"/>
            </w:rPr>
          </w:pPr>
          <w:hyperlink w:anchor="_Toc532910321" w:history="1">
            <w:r w:rsidR="00F847FC" w:rsidRPr="00EE414A">
              <w:rPr>
                <w:rStyle w:val="Hyperlink"/>
                <w:noProof/>
              </w:rPr>
              <w:t>1.5</w:t>
            </w:r>
            <w:r w:rsidR="00F847FC">
              <w:rPr>
                <w:rFonts w:eastAsiaTheme="minorEastAsia"/>
                <w:noProof/>
                <w:lang w:val="en-US" w:eastAsia="zh-CN"/>
              </w:rPr>
              <w:tab/>
            </w:r>
            <w:r w:rsidR="00F847FC" w:rsidRPr="00EE414A">
              <w:rPr>
                <w:rStyle w:val="Hyperlink"/>
                <w:noProof/>
              </w:rPr>
              <w:t>Technology</w:t>
            </w:r>
            <w:r w:rsidR="00F847FC">
              <w:rPr>
                <w:noProof/>
                <w:webHidden/>
              </w:rPr>
              <w:tab/>
            </w:r>
            <w:r w:rsidR="00F847FC">
              <w:rPr>
                <w:noProof/>
                <w:webHidden/>
              </w:rPr>
              <w:fldChar w:fldCharType="begin"/>
            </w:r>
            <w:r w:rsidR="00F847FC">
              <w:rPr>
                <w:noProof/>
                <w:webHidden/>
              </w:rPr>
              <w:instrText xml:space="preserve"> PAGEREF _Toc532910321 \h </w:instrText>
            </w:r>
            <w:r w:rsidR="00F847FC">
              <w:rPr>
                <w:noProof/>
                <w:webHidden/>
              </w:rPr>
            </w:r>
            <w:r w:rsidR="00F847FC">
              <w:rPr>
                <w:noProof/>
                <w:webHidden/>
              </w:rPr>
              <w:fldChar w:fldCharType="separate"/>
            </w:r>
            <w:r w:rsidR="00043A7B">
              <w:rPr>
                <w:noProof/>
                <w:webHidden/>
              </w:rPr>
              <w:t>4</w:t>
            </w:r>
            <w:r w:rsidR="00F847FC">
              <w:rPr>
                <w:noProof/>
                <w:webHidden/>
              </w:rPr>
              <w:fldChar w:fldCharType="end"/>
            </w:r>
          </w:hyperlink>
        </w:p>
        <w:p w14:paraId="7F26A9DF" w14:textId="58367BFA" w:rsidR="00F847FC" w:rsidRDefault="00937743">
          <w:pPr>
            <w:pStyle w:val="TOC2"/>
            <w:tabs>
              <w:tab w:val="left" w:pos="880"/>
              <w:tab w:val="right" w:leader="dot" w:pos="9016"/>
            </w:tabs>
            <w:rPr>
              <w:rFonts w:eastAsiaTheme="minorEastAsia"/>
              <w:noProof/>
              <w:lang w:val="en-US" w:eastAsia="zh-CN"/>
            </w:rPr>
          </w:pPr>
          <w:hyperlink w:anchor="_Toc532910322" w:history="1">
            <w:r w:rsidR="00F847FC" w:rsidRPr="00EE414A">
              <w:rPr>
                <w:rStyle w:val="Hyperlink"/>
                <w:noProof/>
              </w:rPr>
              <w:t>1.6</w:t>
            </w:r>
            <w:r w:rsidR="00F847FC">
              <w:rPr>
                <w:rFonts w:eastAsiaTheme="minorEastAsia"/>
                <w:noProof/>
                <w:lang w:val="en-US" w:eastAsia="zh-CN"/>
              </w:rPr>
              <w:tab/>
            </w:r>
            <w:r w:rsidR="00F847FC" w:rsidRPr="00EE414A">
              <w:rPr>
                <w:rStyle w:val="Hyperlink"/>
                <w:noProof/>
              </w:rPr>
              <w:t>Economics</w:t>
            </w:r>
            <w:r w:rsidR="00F847FC">
              <w:rPr>
                <w:noProof/>
                <w:webHidden/>
              </w:rPr>
              <w:tab/>
            </w:r>
            <w:r w:rsidR="00F847FC">
              <w:rPr>
                <w:noProof/>
                <w:webHidden/>
              </w:rPr>
              <w:fldChar w:fldCharType="begin"/>
            </w:r>
            <w:r w:rsidR="00F847FC">
              <w:rPr>
                <w:noProof/>
                <w:webHidden/>
              </w:rPr>
              <w:instrText xml:space="preserve"> PAGEREF _Toc532910322 \h </w:instrText>
            </w:r>
            <w:r w:rsidR="00F847FC">
              <w:rPr>
                <w:noProof/>
                <w:webHidden/>
              </w:rPr>
            </w:r>
            <w:r w:rsidR="00F847FC">
              <w:rPr>
                <w:noProof/>
                <w:webHidden/>
              </w:rPr>
              <w:fldChar w:fldCharType="separate"/>
            </w:r>
            <w:r w:rsidR="00043A7B">
              <w:rPr>
                <w:noProof/>
                <w:webHidden/>
              </w:rPr>
              <w:t>5</w:t>
            </w:r>
            <w:r w:rsidR="00F847FC">
              <w:rPr>
                <w:noProof/>
                <w:webHidden/>
              </w:rPr>
              <w:fldChar w:fldCharType="end"/>
            </w:r>
          </w:hyperlink>
        </w:p>
        <w:p w14:paraId="094FBB17" w14:textId="7B6ACB19" w:rsidR="00F847FC" w:rsidRDefault="00C76416">
          <w:pPr>
            <w:pStyle w:val="TOC2"/>
            <w:tabs>
              <w:tab w:val="left" w:pos="880"/>
              <w:tab w:val="right" w:leader="dot" w:pos="9016"/>
            </w:tabs>
            <w:rPr>
              <w:rFonts w:eastAsiaTheme="minorEastAsia"/>
              <w:noProof/>
              <w:lang w:val="en-US" w:eastAsia="zh-CN"/>
            </w:rPr>
          </w:pPr>
          <w:hyperlink w:anchor="_Toc532910323" w:history="1">
            <w:r w:rsidR="00F847FC" w:rsidRPr="00EE414A">
              <w:rPr>
                <w:rStyle w:val="Hyperlink"/>
                <w:noProof/>
              </w:rPr>
              <w:t>1.7</w:t>
            </w:r>
            <w:r w:rsidR="00F847FC">
              <w:rPr>
                <w:rFonts w:eastAsiaTheme="minorEastAsia"/>
                <w:noProof/>
                <w:lang w:val="en-US" w:eastAsia="zh-CN"/>
              </w:rPr>
              <w:tab/>
            </w:r>
            <w:r w:rsidR="00F847FC" w:rsidRPr="00EE414A">
              <w:rPr>
                <w:rStyle w:val="Hyperlink"/>
                <w:noProof/>
              </w:rPr>
              <w:t>Emission reductions and other benefits</w:t>
            </w:r>
            <w:r w:rsidR="00F847FC">
              <w:rPr>
                <w:noProof/>
                <w:webHidden/>
              </w:rPr>
              <w:tab/>
            </w:r>
            <w:r w:rsidR="00F847FC">
              <w:rPr>
                <w:noProof/>
                <w:webHidden/>
              </w:rPr>
              <w:fldChar w:fldCharType="begin"/>
            </w:r>
            <w:r w:rsidR="00F847FC">
              <w:rPr>
                <w:noProof/>
                <w:webHidden/>
              </w:rPr>
              <w:instrText xml:space="preserve"> PAGEREF _Toc532910323 \h </w:instrText>
            </w:r>
            <w:r w:rsidR="00F847FC">
              <w:rPr>
                <w:noProof/>
                <w:webHidden/>
              </w:rPr>
            </w:r>
            <w:r w:rsidR="00F847FC">
              <w:rPr>
                <w:noProof/>
                <w:webHidden/>
              </w:rPr>
              <w:fldChar w:fldCharType="separate"/>
            </w:r>
            <w:r w:rsidR="00043A7B">
              <w:rPr>
                <w:noProof/>
                <w:webHidden/>
              </w:rPr>
              <w:t>5</w:t>
            </w:r>
            <w:r w:rsidR="00F847FC">
              <w:rPr>
                <w:noProof/>
                <w:webHidden/>
              </w:rPr>
              <w:fldChar w:fldCharType="end"/>
            </w:r>
          </w:hyperlink>
        </w:p>
        <w:p w14:paraId="52C90432" w14:textId="21873986" w:rsidR="00F847FC" w:rsidRDefault="00C76416">
          <w:pPr>
            <w:pStyle w:val="TOC2"/>
            <w:tabs>
              <w:tab w:val="left" w:pos="880"/>
              <w:tab w:val="right" w:leader="dot" w:pos="9016"/>
            </w:tabs>
            <w:rPr>
              <w:rFonts w:eastAsiaTheme="minorEastAsia"/>
              <w:noProof/>
              <w:lang w:val="en-US" w:eastAsia="zh-CN"/>
            </w:rPr>
          </w:pPr>
          <w:hyperlink w:anchor="_Toc532910324" w:history="1">
            <w:r w:rsidR="00F847FC" w:rsidRPr="00EE414A">
              <w:rPr>
                <w:rStyle w:val="Hyperlink"/>
                <w:noProof/>
              </w:rPr>
              <w:t>1.8</w:t>
            </w:r>
            <w:r w:rsidR="00F847FC">
              <w:rPr>
                <w:rFonts w:eastAsiaTheme="minorEastAsia"/>
                <w:noProof/>
                <w:lang w:val="en-US" w:eastAsia="zh-CN"/>
              </w:rPr>
              <w:tab/>
            </w:r>
            <w:r w:rsidR="00F847FC" w:rsidRPr="00EE414A">
              <w:rPr>
                <w:rStyle w:val="Hyperlink"/>
                <w:noProof/>
              </w:rPr>
              <w:t>Development and implementation</w:t>
            </w:r>
            <w:r w:rsidR="00F847FC">
              <w:rPr>
                <w:noProof/>
                <w:webHidden/>
              </w:rPr>
              <w:tab/>
            </w:r>
            <w:r w:rsidR="00F847FC">
              <w:rPr>
                <w:noProof/>
                <w:webHidden/>
              </w:rPr>
              <w:fldChar w:fldCharType="begin"/>
            </w:r>
            <w:r w:rsidR="00F847FC">
              <w:rPr>
                <w:noProof/>
                <w:webHidden/>
              </w:rPr>
              <w:instrText xml:space="preserve"> PAGEREF _Toc532910324 \h </w:instrText>
            </w:r>
            <w:r w:rsidR="00F847FC">
              <w:rPr>
                <w:noProof/>
                <w:webHidden/>
              </w:rPr>
            </w:r>
            <w:r w:rsidR="00F847FC">
              <w:rPr>
                <w:noProof/>
                <w:webHidden/>
              </w:rPr>
              <w:fldChar w:fldCharType="separate"/>
            </w:r>
            <w:r w:rsidR="00043A7B">
              <w:rPr>
                <w:noProof/>
                <w:webHidden/>
              </w:rPr>
              <w:t>5</w:t>
            </w:r>
            <w:r w:rsidR="00F847FC">
              <w:rPr>
                <w:noProof/>
                <w:webHidden/>
              </w:rPr>
              <w:fldChar w:fldCharType="end"/>
            </w:r>
          </w:hyperlink>
        </w:p>
        <w:p w14:paraId="04B2DDC4" w14:textId="083BDC09" w:rsidR="00F847FC" w:rsidRDefault="00C76416">
          <w:pPr>
            <w:pStyle w:val="TOC2"/>
            <w:tabs>
              <w:tab w:val="left" w:pos="880"/>
              <w:tab w:val="right" w:leader="dot" w:pos="9016"/>
            </w:tabs>
            <w:rPr>
              <w:rFonts w:eastAsiaTheme="minorEastAsia"/>
              <w:noProof/>
              <w:lang w:val="en-US" w:eastAsia="zh-CN"/>
            </w:rPr>
          </w:pPr>
          <w:hyperlink w:anchor="_Toc532910325" w:history="1">
            <w:r w:rsidR="00F847FC" w:rsidRPr="00EE414A">
              <w:rPr>
                <w:rStyle w:val="Hyperlink"/>
                <w:noProof/>
              </w:rPr>
              <w:t>1.9</w:t>
            </w:r>
            <w:r w:rsidR="00F847FC">
              <w:rPr>
                <w:rFonts w:eastAsiaTheme="minorEastAsia"/>
                <w:noProof/>
                <w:lang w:val="en-US" w:eastAsia="zh-CN"/>
              </w:rPr>
              <w:tab/>
            </w:r>
            <w:r w:rsidR="00F847FC" w:rsidRPr="00EE414A">
              <w:rPr>
                <w:rStyle w:val="Hyperlink"/>
                <w:noProof/>
              </w:rPr>
              <w:t>Project management</w:t>
            </w:r>
            <w:r w:rsidR="00F847FC">
              <w:rPr>
                <w:noProof/>
                <w:webHidden/>
              </w:rPr>
              <w:tab/>
            </w:r>
            <w:r w:rsidR="00F847FC">
              <w:rPr>
                <w:noProof/>
                <w:webHidden/>
              </w:rPr>
              <w:fldChar w:fldCharType="begin"/>
            </w:r>
            <w:r w:rsidR="00F847FC">
              <w:rPr>
                <w:noProof/>
                <w:webHidden/>
              </w:rPr>
              <w:instrText xml:space="preserve"> PAGEREF _Toc532910325 \h </w:instrText>
            </w:r>
            <w:r w:rsidR="00F847FC">
              <w:rPr>
                <w:noProof/>
                <w:webHidden/>
              </w:rPr>
            </w:r>
            <w:r w:rsidR="00F847FC">
              <w:rPr>
                <w:noProof/>
                <w:webHidden/>
              </w:rPr>
              <w:fldChar w:fldCharType="separate"/>
            </w:r>
            <w:r w:rsidR="00043A7B">
              <w:rPr>
                <w:noProof/>
                <w:webHidden/>
              </w:rPr>
              <w:t>5</w:t>
            </w:r>
            <w:r w:rsidR="00F847FC">
              <w:rPr>
                <w:noProof/>
                <w:webHidden/>
              </w:rPr>
              <w:fldChar w:fldCharType="end"/>
            </w:r>
          </w:hyperlink>
        </w:p>
        <w:p w14:paraId="5CF25562" w14:textId="527D1D4A" w:rsidR="00F847FC" w:rsidRDefault="00C76416">
          <w:pPr>
            <w:pStyle w:val="TOC2"/>
            <w:tabs>
              <w:tab w:val="left" w:pos="880"/>
              <w:tab w:val="right" w:leader="dot" w:pos="9016"/>
            </w:tabs>
            <w:rPr>
              <w:rFonts w:eastAsiaTheme="minorEastAsia"/>
              <w:noProof/>
              <w:lang w:val="en-US" w:eastAsia="zh-CN"/>
            </w:rPr>
          </w:pPr>
          <w:hyperlink w:anchor="_Toc532910326" w:history="1">
            <w:r w:rsidR="00F847FC" w:rsidRPr="00EE414A">
              <w:rPr>
                <w:rStyle w:val="Hyperlink"/>
                <w:noProof/>
              </w:rPr>
              <w:t>1.10</w:t>
            </w:r>
            <w:r w:rsidR="00F847FC">
              <w:rPr>
                <w:rFonts w:eastAsiaTheme="minorEastAsia"/>
                <w:noProof/>
                <w:lang w:val="en-US" w:eastAsia="zh-CN"/>
              </w:rPr>
              <w:tab/>
            </w:r>
            <w:r w:rsidR="00F847FC" w:rsidRPr="00EE414A">
              <w:rPr>
                <w:rStyle w:val="Hyperlink"/>
                <w:noProof/>
              </w:rPr>
              <w:t>Operations and maintenance</w:t>
            </w:r>
            <w:r w:rsidR="00F847FC">
              <w:rPr>
                <w:noProof/>
                <w:webHidden/>
              </w:rPr>
              <w:tab/>
            </w:r>
            <w:r w:rsidR="00F847FC">
              <w:rPr>
                <w:noProof/>
                <w:webHidden/>
              </w:rPr>
              <w:fldChar w:fldCharType="begin"/>
            </w:r>
            <w:r w:rsidR="00F847FC">
              <w:rPr>
                <w:noProof/>
                <w:webHidden/>
              </w:rPr>
              <w:instrText xml:space="preserve"> PAGEREF _Toc532910326 \h </w:instrText>
            </w:r>
            <w:r w:rsidR="00F847FC">
              <w:rPr>
                <w:noProof/>
                <w:webHidden/>
              </w:rPr>
            </w:r>
            <w:r w:rsidR="00F847FC">
              <w:rPr>
                <w:noProof/>
                <w:webHidden/>
              </w:rPr>
              <w:fldChar w:fldCharType="separate"/>
            </w:r>
            <w:r w:rsidR="00043A7B">
              <w:rPr>
                <w:noProof/>
                <w:webHidden/>
              </w:rPr>
              <w:t>6</w:t>
            </w:r>
            <w:r w:rsidR="00F847FC">
              <w:rPr>
                <w:noProof/>
                <w:webHidden/>
              </w:rPr>
              <w:fldChar w:fldCharType="end"/>
            </w:r>
          </w:hyperlink>
        </w:p>
        <w:p w14:paraId="57C27EBF" w14:textId="475BB1A7" w:rsidR="00F847FC" w:rsidRDefault="00C76416">
          <w:pPr>
            <w:pStyle w:val="TOC2"/>
            <w:tabs>
              <w:tab w:val="left" w:pos="880"/>
              <w:tab w:val="right" w:leader="dot" w:pos="9016"/>
            </w:tabs>
            <w:rPr>
              <w:rFonts w:eastAsiaTheme="minorEastAsia"/>
              <w:noProof/>
              <w:lang w:val="en-US" w:eastAsia="zh-CN"/>
            </w:rPr>
          </w:pPr>
          <w:hyperlink w:anchor="_Toc532910327" w:history="1">
            <w:r w:rsidR="00F847FC" w:rsidRPr="00EE414A">
              <w:rPr>
                <w:rStyle w:val="Hyperlink"/>
                <w:noProof/>
              </w:rPr>
              <w:t>1.11</w:t>
            </w:r>
            <w:r w:rsidR="00F847FC">
              <w:rPr>
                <w:rFonts w:eastAsiaTheme="minorEastAsia"/>
                <w:noProof/>
                <w:lang w:val="en-US" w:eastAsia="zh-CN"/>
              </w:rPr>
              <w:tab/>
            </w:r>
            <w:r w:rsidR="00F847FC" w:rsidRPr="00EE414A">
              <w:rPr>
                <w:rStyle w:val="Hyperlink"/>
                <w:noProof/>
              </w:rPr>
              <w:t>Closure and end of life equipment disposal</w:t>
            </w:r>
            <w:r w:rsidR="00F847FC">
              <w:rPr>
                <w:noProof/>
                <w:webHidden/>
              </w:rPr>
              <w:tab/>
            </w:r>
            <w:r w:rsidR="00F847FC">
              <w:rPr>
                <w:noProof/>
                <w:webHidden/>
              </w:rPr>
              <w:fldChar w:fldCharType="begin"/>
            </w:r>
            <w:r w:rsidR="00F847FC">
              <w:rPr>
                <w:noProof/>
                <w:webHidden/>
              </w:rPr>
              <w:instrText xml:space="preserve"> PAGEREF _Toc532910327 \h </w:instrText>
            </w:r>
            <w:r w:rsidR="00F847FC">
              <w:rPr>
                <w:noProof/>
                <w:webHidden/>
              </w:rPr>
            </w:r>
            <w:r w:rsidR="00F847FC">
              <w:rPr>
                <w:noProof/>
                <w:webHidden/>
              </w:rPr>
              <w:fldChar w:fldCharType="separate"/>
            </w:r>
            <w:r w:rsidR="00043A7B">
              <w:rPr>
                <w:noProof/>
                <w:webHidden/>
              </w:rPr>
              <w:t>6</w:t>
            </w:r>
            <w:r w:rsidR="00F847FC">
              <w:rPr>
                <w:noProof/>
                <w:webHidden/>
              </w:rPr>
              <w:fldChar w:fldCharType="end"/>
            </w:r>
          </w:hyperlink>
        </w:p>
        <w:p w14:paraId="5B853FAD" w14:textId="5FCA9A84" w:rsidR="00F847FC" w:rsidRDefault="00C76416">
          <w:pPr>
            <w:pStyle w:val="TOC2"/>
            <w:tabs>
              <w:tab w:val="left" w:pos="880"/>
              <w:tab w:val="right" w:leader="dot" w:pos="9016"/>
            </w:tabs>
            <w:rPr>
              <w:rFonts w:eastAsiaTheme="minorEastAsia"/>
              <w:noProof/>
              <w:lang w:val="en-US" w:eastAsia="zh-CN"/>
            </w:rPr>
          </w:pPr>
          <w:hyperlink w:anchor="_Toc532910328" w:history="1">
            <w:r w:rsidR="00F847FC" w:rsidRPr="00EE414A">
              <w:rPr>
                <w:rStyle w:val="Hyperlink"/>
                <w:noProof/>
              </w:rPr>
              <w:t>1.12</w:t>
            </w:r>
            <w:r w:rsidR="00F847FC">
              <w:rPr>
                <w:rFonts w:eastAsiaTheme="minorEastAsia"/>
                <w:noProof/>
                <w:lang w:val="en-US" w:eastAsia="zh-CN"/>
              </w:rPr>
              <w:tab/>
            </w:r>
            <w:r w:rsidR="00F847FC" w:rsidRPr="00EE414A">
              <w:rPr>
                <w:rStyle w:val="Hyperlink"/>
                <w:noProof/>
              </w:rPr>
              <w:t>Risk management</w:t>
            </w:r>
            <w:r w:rsidR="00F847FC">
              <w:rPr>
                <w:noProof/>
                <w:webHidden/>
              </w:rPr>
              <w:tab/>
            </w:r>
            <w:r w:rsidR="00F847FC">
              <w:rPr>
                <w:noProof/>
                <w:webHidden/>
              </w:rPr>
              <w:fldChar w:fldCharType="begin"/>
            </w:r>
            <w:r w:rsidR="00F847FC">
              <w:rPr>
                <w:noProof/>
                <w:webHidden/>
              </w:rPr>
              <w:instrText xml:space="preserve"> PAGEREF _Toc532910328 \h </w:instrText>
            </w:r>
            <w:r w:rsidR="00F847FC">
              <w:rPr>
                <w:noProof/>
                <w:webHidden/>
              </w:rPr>
            </w:r>
            <w:r w:rsidR="00F847FC">
              <w:rPr>
                <w:noProof/>
                <w:webHidden/>
              </w:rPr>
              <w:fldChar w:fldCharType="separate"/>
            </w:r>
            <w:r w:rsidR="00043A7B">
              <w:rPr>
                <w:noProof/>
                <w:webHidden/>
              </w:rPr>
              <w:t>6</w:t>
            </w:r>
            <w:r w:rsidR="00F847FC">
              <w:rPr>
                <w:noProof/>
                <w:webHidden/>
              </w:rPr>
              <w:fldChar w:fldCharType="end"/>
            </w:r>
          </w:hyperlink>
        </w:p>
        <w:p w14:paraId="21E8A4F8" w14:textId="00C440FD" w:rsidR="00F847FC" w:rsidRDefault="00C76416">
          <w:pPr>
            <w:pStyle w:val="TOC1"/>
            <w:tabs>
              <w:tab w:val="right" w:leader="dot" w:pos="9016"/>
            </w:tabs>
            <w:rPr>
              <w:rFonts w:eastAsiaTheme="minorEastAsia"/>
              <w:noProof/>
              <w:lang w:val="en-US" w:eastAsia="zh-CN"/>
            </w:rPr>
          </w:pPr>
          <w:hyperlink w:anchor="_Toc532910329" w:history="1">
            <w:r w:rsidR="00F847FC" w:rsidRPr="00EE414A">
              <w:rPr>
                <w:rStyle w:val="Hyperlink"/>
                <w:noProof/>
              </w:rPr>
              <w:t>Appendix A   D</w:t>
            </w:r>
            <w:r w:rsidR="00084B83">
              <w:rPr>
                <w:rStyle w:val="Hyperlink"/>
                <w:noProof/>
              </w:rPr>
              <w:t>O</w:t>
            </w:r>
            <w:r w:rsidR="00F847FC" w:rsidRPr="00EE414A">
              <w:rPr>
                <w:rStyle w:val="Hyperlink"/>
                <w:noProof/>
              </w:rPr>
              <w:t>S Energy Project Classification</w:t>
            </w:r>
            <w:r w:rsidR="00F847FC">
              <w:rPr>
                <w:noProof/>
                <w:webHidden/>
              </w:rPr>
              <w:tab/>
            </w:r>
            <w:r w:rsidR="00F847FC">
              <w:rPr>
                <w:noProof/>
                <w:webHidden/>
              </w:rPr>
              <w:fldChar w:fldCharType="begin"/>
            </w:r>
            <w:r w:rsidR="00F847FC">
              <w:rPr>
                <w:noProof/>
                <w:webHidden/>
              </w:rPr>
              <w:instrText xml:space="preserve"> PAGEREF _Toc532910329 \h </w:instrText>
            </w:r>
            <w:r w:rsidR="00F847FC">
              <w:rPr>
                <w:noProof/>
                <w:webHidden/>
              </w:rPr>
            </w:r>
            <w:r w:rsidR="00F847FC">
              <w:rPr>
                <w:noProof/>
                <w:webHidden/>
              </w:rPr>
              <w:fldChar w:fldCharType="separate"/>
            </w:r>
            <w:r w:rsidR="00043A7B">
              <w:rPr>
                <w:noProof/>
                <w:webHidden/>
              </w:rPr>
              <w:t>7</w:t>
            </w:r>
            <w:r w:rsidR="00F847FC">
              <w:rPr>
                <w:noProof/>
                <w:webHidden/>
              </w:rPr>
              <w:fldChar w:fldCharType="end"/>
            </w:r>
          </w:hyperlink>
        </w:p>
        <w:p w14:paraId="750D7EC1" w14:textId="3D3F15FD" w:rsidR="00F847FC" w:rsidRDefault="00937743">
          <w:pPr>
            <w:pStyle w:val="TOC1"/>
            <w:tabs>
              <w:tab w:val="left" w:pos="1320"/>
              <w:tab w:val="right" w:leader="dot" w:pos="9016"/>
            </w:tabs>
            <w:rPr>
              <w:rFonts w:eastAsiaTheme="minorEastAsia"/>
              <w:noProof/>
              <w:lang w:val="en-US" w:eastAsia="zh-CN"/>
            </w:rPr>
          </w:pPr>
          <w:hyperlink w:anchor="_Toc532910330" w:history="1">
            <w:r w:rsidR="00F847FC" w:rsidRPr="00EE414A">
              <w:rPr>
                <w:rStyle w:val="Hyperlink"/>
                <w:noProof/>
              </w:rPr>
              <w:t>Appendix B</w:t>
            </w:r>
            <w:r w:rsidR="00F847FC">
              <w:rPr>
                <w:rFonts w:eastAsiaTheme="minorEastAsia"/>
                <w:noProof/>
                <w:lang w:val="en-US" w:eastAsia="zh-CN"/>
              </w:rPr>
              <w:tab/>
            </w:r>
            <w:r w:rsidR="00F847FC" w:rsidRPr="00EE414A">
              <w:rPr>
                <w:rStyle w:val="Hyperlink"/>
                <w:noProof/>
              </w:rPr>
              <w:t>Project maps site plans and diagrams</w:t>
            </w:r>
            <w:r w:rsidR="00F847FC">
              <w:rPr>
                <w:noProof/>
                <w:webHidden/>
              </w:rPr>
              <w:tab/>
            </w:r>
            <w:r w:rsidR="00F847FC">
              <w:rPr>
                <w:noProof/>
                <w:webHidden/>
              </w:rPr>
              <w:fldChar w:fldCharType="begin"/>
            </w:r>
            <w:r w:rsidR="00F847FC">
              <w:rPr>
                <w:noProof/>
                <w:webHidden/>
              </w:rPr>
              <w:instrText xml:space="preserve"> PAGEREF _Toc532910330 \h </w:instrText>
            </w:r>
            <w:r w:rsidR="00F847FC">
              <w:rPr>
                <w:noProof/>
                <w:webHidden/>
              </w:rPr>
            </w:r>
            <w:r w:rsidR="00F847FC">
              <w:rPr>
                <w:noProof/>
                <w:webHidden/>
              </w:rPr>
              <w:fldChar w:fldCharType="separate"/>
            </w:r>
            <w:r w:rsidR="00043A7B">
              <w:rPr>
                <w:noProof/>
                <w:webHidden/>
              </w:rPr>
              <w:t>7</w:t>
            </w:r>
            <w:r w:rsidR="00F847FC">
              <w:rPr>
                <w:noProof/>
                <w:webHidden/>
              </w:rPr>
              <w:fldChar w:fldCharType="end"/>
            </w:r>
          </w:hyperlink>
        </w:p>
        <w:p w14:paraId="21C4A8F4" w14:textId="383B6187" w:rsidR="00F847FC" w:rsidRDefault="00937743">
          <w:pPr>
            <w:pStyle w:val="TOC1"/>
            <w:tabs>
              <w:tab w:val="left" w:pos="1320"/>
              <w:tab w:val="right" w:leader="dot" w:pos="9016"/>
            </w:tabs>
            <w:rPr>
              <w:rFonts w:eastAsiaTheme="minorEastAsia"/>
              <w:noProof/>
              <w:lang w:val="en-US" w:eastAsia="zh-CN"/>
            </w:rPr>
          </w:pPr>
          <w:hyperlink w:anchor="_Toc532910331" w:history="1">
            <w:r w:rsidR="00F847FC" w:rsidRPr="00EE414A">
              <w:rPr>
                <w:rStyle w:val="Hyperlink"/>
                <w:noProof/>
              </w:rPr>
              <w:t>Appendix C</w:t>
            </w:r>
            <w:r w:rsidR="00F847FC">
              <w:rPr>
                <w:rFonts w:eastAsiaTheme="minorEastAsia"/>
                <w:noProof/>
                <w:lang w:val="en-US" w:eastAsia="zh-CN"/>
              </w:rPr>
              <w:tab/>
            </w:r>
            <w:r w:rsidR="00F847FC" w:rsidRPr="00EE414A">
              <w:rPr>
                <w:rStyle w:val="Hyperlink"/>
                <w:noProof/>
              </w:rPr>
              <w:t>Project budget and business case</w:t>
            </w:r>
            <w:r w:rsidR="00F847FC">
              <w:rPr>
                <w:noProof/>
                <w:webHidden/>
              </w:rPr>
              <w:tab/>
            </w:r>
            <w:r w:rsidR="00F847FC">
              <w:rPr>
                <w:noProof/>
                <w:webHidden/>
              </w:rPr>
              <w:fldChar w:fldCharType="begin"/>
            </w:r>
            <w:r w:rsidR="00F847FC">
              <w:rPr>
                <w:noProof/>
                <w:webHidden/>
              </w:rPr>
              <w:instrText xml:space="preserve"> PAGEREF _Toc532910331 \h </w:instrText>
            </w:r>
            <w:r w:rsidR="00F847FC">
              <w:rPr>
                <w:noProof/>
                <w:webHidden/>
              </w:rPr>
            </w:r>
            <w:r w:rsidR="00F847FC">
              <w:rPr>
                <w:noProof/>
                <w:webHidden/>
              </w:rPr>
              <w:fldChar w:fldCharType="separate"/>
            </w:r>
            <w:r w:rsidR="00043A7B">
              <w:rPr>
                <w:noProof/>
                <w:webHidden/>
              </w:rPr>
              <w:t>7</w:t>
            </w:r>
            <w:r w:rsidR="00F847FC">
              <w:rPr>
                <w:noProof/>
                <w:webHidden/>
              </w:rPr>
              <w:fldChar w:fldCharType="end"/>
            </w:r>
          </w:hyperlink>
        </w:p>
        <w:p w14:paraId="10924F6B" w14:textId="591950FB" w:rsidR="00F847FC" w:rsidRDefault="00937743">
          <w:pPr>
            <w:pStyle w:val="TOC1"/>
            <w:tabs>
              <w:tab w:val="left" w:pos="1320"/>
              <w:tab w:val="right" w:leader="dot" w:pos="9016"/>
            </w:tabs>
            <w:rPr>
              <w:rFonts w:eastAsiaTheme="minorEastAsia"/>
              <w:noProof/>
              <w:lang w:val="en-US" w:eastAsia="zh-CN"/>
            </w:rPr>
          </w:pPr>
          <w:hyperlink w:anchor="_Toc532910332" w:history="1">
            <w:r w:rsidR="00F847FC" w:rsidRPr="00EE414A">
              <w:rPr>
                <w:rStyle w:val="Hyperlink"/>
                <w:noProof/>
              </w:rPr>
              <w:t>Appendix D</w:t>
            </w:r>
            <w:r w:rsidR="00F847FC">
              <w:rPr>
                <w:rFonts w:eastAsiaTheme="minorEastAsia"/>
                <w:noProof/>
                <w:lang w:val="en-US" w:eastAsia="zh-CN"/>
              </w:rPr>
              <w:tab/>
            </w:r>
            <w:r w:rsidR="00F847FC" w:rsidRPr="00EE414A">
              <w:rPr>
                <w:rStyle w:val="Hyperlink"/>
                <w:noProof/>
              </w:rPr>
              <w:t>Project schedule</w:t>
            </w:r>
            <w:r w:rsidR="00F847FC">
              <w:rPr>
                <w:noProof/>
                <w:webHidden/>
              </w:rPr>
              <w:tab/>
            </w:r>
            <w:r w:rsidR="00F847FC">
              <w:rPr>
                <w:noProof/>
                <w:webHidden/>
              </w:rPr>
              <w:fldChar w:fldCharType="begin"/>
            </w:r>
            <w:r w:rsidR="00F847FC">
              <w:rPr>
                <w:noProof/>
                <w:webHidden/>
              </w:rPr>
              <w:instrText xml:space="preserve"> PAGEREF _Toc532910332 \h </w:instrText>
            </w:r>
            <w:r w:rsidR="00F847FC">
              <w:rPr>
                <w:noProof/>
                <w:webHidden/>
              </w:rPr>
            </w:r>
            <w:r w:rsidR="00F847FC">
              <w:rPr>
                <w:noProof/>
                <w:webHidden/>
              </w:rPr>
              <w:fldChar w:fldCharType="separate"/>
            </w:r>
            <w:r w:rsidR="00043A7B">
              <w:rPr>
                <w:noProof/>
                <w:webHidden/>
              </w:rPr>
              <w:t>7</w:t>
            </w:r>
            <w:r w:rsidR="00F847FC">
              <w:rPr>
                <w:noProof/>
                <w:webHidden/>
              </w:rPr>
              <w:fldChar w:fldCharType="end"/>
            </w:r>
          </w:hyperlink>
        </w:p>
        <w:p w14:paraId="4C3A9561" w14:textId="2E1CFF06" w:rsidR="00E12310" w:rsidRDefault="00E12310" w:rsidP="00E12310">
          <w:pPr>
            <w:rPr>
              <w:b/>
              <w:bCs/>
              <w:noProof/>
            </w:rPr>
          </w:pPr>
          <w:r>
            <w:rPr>
              <w:b/>
              <w:bCs/>
              <w:noProof/>
            </w:rPr>
            <w:fldChar w:fldCharType="end"/>
          </w:r>
        </w:p>
      </w:sdtContent>
    </w:sdt>
    <w:p w14:paraId="6C302854" w14:textId="07A36182" w:rsidR="00E12310" w:rsidRDefault="008531A5" w:rsidP="00346606">
      <w:pPr>
        <w:pStyle w:val="Heading1"/>
        <w:numPr>
          <w:ilvl w:val="0"/>
          <w:numId w:val="0"/>
        </w:numPr>
      </w:pPr>
      <w:r w:rsidRPr="00204CEC">
        <w:tab/>
      </w:r>
    </w:p>
    <w:p w14:paraId="0E881F05" w14:textId="3A7653DA" w:rsidR="008531A5" w:rsidRPr="00F847FC" w:rsidRDefault="00E12310" w:rsidP="00F847FC">
      <w:pPr>
        <w:rPr>
          <w:rFonts w:asciiTheme="majorHAnsi" w:eastAsiaTheme="majorEastAsia" w:hAnsiTheme="majorHAnsi" w:cstheme="majorBidi"/>
          <w:color w:val="2F5496" w:themeColor="accent1" w:themeShade="BF"/>
          <w:sz w:val="32"/>
          <w:szCs w:val="32"/>
        </w:rPr>
      </w:pPr>
      <w:r>
        <w:br w:type="page"/>
      </w:r>
      <w:r w:rsidR="008531A5" w:rsidRPr="00F847FC">
        <w:rPr>
          <w:sz w:val="24"/>
          <w:szCs w:val="24"/>
        </w:rPr>
        <w:lastRenderedPageBreak/>
        <w:t>I</w:t>
      </w:r>
      <w:r w:rsidR="00CC25A2" w:rsidRPr="00F847FC">
        <w:rPr>
          <w:sz w:val="24"/>
          <w:szCs w:val="24"/>
        </w:rPr>
        <w:t>NTRODUCTION</w:t>
      </w:r>
      <w:r w:rsidR="008531A5" w:rsidRPr="00F847FC">
        <w:rPr>
          <w:sz w:val="24"/>
          <w:szCs w:val="24"/>
        </w:rPr>
        <w:tab/>
      </w:r>
      <w:r w:rsidR="008531A5" w:rsidRPr="006913DD">
        <w:tab/>
      </w:r>
    </w:p>
    <w:p w14:paraId="0BEF578A" w14:textId="42C3220E" w:rsidR="00CF14D6" w:rsidRDefault="008531A5" w:rsidP="001027B1">
      <w:pPr>
        <w:pStyle w:val="Heading2"/>
      </w:pPr>
      <w:bookmarkStart w:id="6" w:name="_Toc532910317"/>
      <w:r>
        <w:t>Document pu</w:t>
      </w:r>
      <w:r w:rsidR="008031B6">
        <w:t>rpose</w:t>
      </w:r>
      <w:bookmarkEnd w:id="6"/>
      <w:r w:rsidR="008031B6">
        <w:t xml:space="preserve"> </w:t>
      </w:r>
      <w:r>
        <w:tab/>
      </w:r>
      <w:r>
        <w:tab/>
      </w:r>
    </w:p>
    <w:p w14:paraId="486E6A77" w14:textId="6184F429" w:rsidR="00CF14D6" w:rsidRDefault="008031B6" w:rsidP="008531A5">
      <w:pPr>
        <w:spacing w:after="0"/>
      </w:pPr>
      <w:r>
        <w:t xml:space="preserve">This </w:t>
      </w:r>
      <w:r w:rsidR="00F847FC">
        <w:t>Energy</w:t>
      </w:r>
      <w:r w:rsidR="005132E9">
        <w:t xml:space="preserve"> Infrastructure</w:t>
      </w:r>
      <w:r w:rsidR="00F847FC">
        <w:t xml:space="preserve"> Project Plan (E</w:t>
      </w:r>
      <w:r w:rsidR="005132E9">
        <w:t>I</w:t>
      </w:r>
      <w:r w:rsidR="00F847FC">
        <w:t xml:space="preserve">PP) </w:t>
      </w:r>
      <w:r>
        <w:t xml:space="preserve">is a </w:t>
      </w:r>
      <w:r w:rsidRPr="008031B6">
        <w:rPr>
          <w:b/>
          <w:i/>
          <w:color w:val="FF0000"/>
        </w:rPr>
        <w:t>MISSION</w:t>
      </w:r>
      <w:r>
        <w:t xml:space="preserve"> internal plan for the </w:t>
      </w:r>
      <w:r w:rsidRPr="008031B6">
        <w:rPr>
          <w:b/>
          <w:i/>
          <w:color w:val="FF0000"/>
        </w:rPr>
        <w:t>NAME</w:t>
      </w:r>
      <w:r>
        <w:t xml:space="preserve"> project</w:t>
      </w:r>
      <w:r w:rsidR="00F37C17">
        <w:t xml:space="preserve">, planned for implementation in </w:t>
      </w:r>
      <w:r w:rsidR="00F37C17" w:rsidRPr="00F37C17">
        <w:rPr>
          <w:b/>
          <w:i/>
          <w:color w:val="FF0000"/>
        </w:rPr>
        <w:t>locations</w:t>
      </w:r>
      <w:r w:rsidR="00F37C17">
        <w:t xml:space="preserve"> in </w:t>
      </w:r>
      <w:r w:rsidR="00F37C17" w:rsidRPr="00F37C17">
        <w:rPr>
          <w:b/>
          <w:i/>
          <w:color w:val="FF0000"/>
        </w:rPr>
        <w:t>financial year</w:t>
      </w:r>
      <w:r>
        <w:t xml:space="preserve">. It is not confidential but is designed for </w:t>
      </w:r>
      <w:r w:rsidR="00F847FC">
        <w:t>D</w:t>
      </w:r>
      <w:r w:rsidR="00084B83">
        <w:t>O</w:t>
      </w:r>
      <w:r w:rsidR="00F847FC">
        <w:t>S</w:t>
      </w:r>
      <w:r>
        <w:t xml:space="preserve"> internal use only. </w:t>
      </w:r>
    </w:p>
    <w:p w14:paraId="0F1831FB" w14:textId="77777777" w:rsidR="00BD0105" w:rsidRDefault="00BD0105" w:rsidP="008531A5">
      <w:pPr>
        <w:spacing w:after="0"/>
      </w:pPr>
    </w:p>
    <w:p w14:paraId="2178D0EC" w14:textId="098D74CD" w:rsidR="008031B6" w:rsidRDefault="008031B6" w:rsidP="008031B6">
      <w:pPr>
        <w:pStyle w:val="Style1"/>
      </w:pPr>
      <w:bookmarkStart w:id="7" w:name="_Toc532910318"/>
      <w:r>
        <w:t>Project class and associated level of detail</w:t>
      </w:r>
      <w:bookmarkEnd w:id="7"/>
    </w:p>
    <w:p w14:paraId="41A59D60" w14:textId="275E3872" w:rsidR="006A4ECC" w:rsidRDefault="006A4ECC" w:rsidP="006A4ECC">
      <w:r>
        <w:t>All D</w:t>
      </w:r>
      <w:r w:rsidR="00084B83">
        <w:t>O</w:t>
      </w:r>
      <w:r>
        <w:t>S</w:t>
      </w:r>
      <w:r w:rsidRPr="00251B11">
        <w:t xml:space="preserve"> energy activities and projects can be placed into one of three classes based on their scale, complexity and associated risk. The required project development work and the associated control documents is tailored to the class. </w:t>
      </w:r>
    </w:p>
    <w:p w14:paraId="49DBD3B4" w14:textId="44E8D349" w:rsidR="00251B11" w:rsidRDefault="00251B11" w:rsidP="008531A5">
      <w:pPr>
        <w:spacing w:after="0"/>
      </w:pPr>
      <w:r>
        <w:t xml:space="preserve">Based on the </w:t>
      </w:r>
      <w:r w:rsidR="00084B83">
        <w:t>DO</w:t>
      </w:r>
      <w:r w:rsidR="00F847FC">
        <w:t>S</w:t>
      </w:r>
      <w:r>
        <w:t xml:space="preserve"> energy project class</w:t>
      </w:r>
      <w:r w:rsidR="00F847FC">
        <w:t>ification scale presented in Table</w:t>
      </w:r>
      <w:r>
        <w:t xml:space="preserve"> A, this is a </w:t>
      </w:r>
    </w:p>
    <w:p w14:paraId="07146D80" w14:textId="7EC7D436" w:rsidR="00251B11" w:rsidRDefault="00251B11" w:rsidP="008531A5">
      <w:pPr>
        <w:spacing w:after="0"/>
      </w:pPr>
      <w:r w:rsidRPr="00251B11">
        <w:rPr>
          <w:b/>
          <w:i/>
          <w:color w:val="FF0000"/>
        </w:rPr>
        <w:t>Activity/ Small Project/Large Project</w:t>
      </w:r>
      <w:r>
        <w:t xml:space="preserve">. </w:t>
      </w:r>
      <w:r w:rsidR="008031B6">
        <w:t>Therefore,</w:t>
      </w:r>
    </w:p>
    <w:p w14:paraId="53F6E8B6" w14:textId="2996A65D" w:rsidR="00251B11" w:rsidRPr="008031B6" w:rsidRDefault="008031B6" w:rsidP="008531A5">
      <w:pPr>
        <w:spacing w:after="0"/>
        <w:rPr>
          <w:b/>
          <w:i/>
          <w:color w:val="FF0000"/>
        </w:rPr>
      </w:pPr>
      <w:r>
        <w:rPr>
          <w:b/>
          <w:i/>
          <w:color w:val="0070C0"/>
        </w:rPr>
        <w:t>(</w:t>
      </w:r>
      <w:r w:rsidR="00251B11" w:rsidRPr="008031B6">
        <w:rPr>
          <w:b/>
          <w:i/>
          <w:color w:val="0070C0"/>
        </w:rPr>
        <w:t>For activities</w:t>
      </w:r>
      <w:r>
        <w:rPr>
          <w:b/>
          <w:i/>
          <w:color w:val="0070C0"/>
        </w:rPr>
        <w:t>)</w:t>
      </w:r>
      <w:r w:rsidRPr="008031B6">
        <w:rPr>
          <w:b/>
          <w:i/>
          <w:color w:val="0070C0"/>
        </w:rPr>
        <w:t xml:space="preserve"> </w:t>
      </w:r>
      <w:r w:rsidRPr="008031B6">
        <w:rPr>
          <w:b/>
          <w:i/>
          <w:color w:val="FF0000"/>
        </w:rPr>
        <w:t>only a brief descriptive concept, budget and work plan is needed.</w:t>
      </w:r>
    </w:p>
    <w:p w14:paraId="2ED69EE0" w14:textId="32E13202" w:rsidR="00251B11" w:rsidRPr="008031B6" w:rsidRDefault="008031B6" w:rsidP="008531A5">
      <w:pPr>
        <w:spacing w:after="0"/>
        <w:rPr>
          <w:b/>
          <w:i/>
          <w:color w:val="FF0000"/>
        </w:rPr>
      </w:pPr>
      <w:r w:rsidRPr="008031B6">
        <w:rPr>
          <w:b/>
          <w:i/>
          <w:color w:val="0070C0"/>
        </w:rPr>
        <w:t>(</w:t>
      </w:r>
      <w:r w:rsidR="00251B11" w:rsidRPr="008031B6">
        <w:rPr>
          <w:b/>
          <w:i/>
          <w:color w:val="0070C0"/>
        </w:rPr>
        <w:t>For small projects</w:t>
      </w:r>
      <w:r w:rsidRPr="008031B6">
        <w:rPr>
          <w:b/>
          <w:i/>
          <w:color w:val="0070C0"/>
        </w:rPr>
        <w:t xml:space="preserve">) </w:t>
      </w:r>
      <w:r w:rsidRPr="008031B6">
        <w:rPr>
          <w:b/>
          <w:i/>
          <w:color w:val="FF0000"/>
        </w:rPr>
        <w:t xml:space="preserve">a concept </w:t>
      </w:r>
      <w:proofErr w:type="gramStart"/>
      <w:r w:rsidRPr="008031B6">
        <w:rPr>
          <w:b/>
          <w:i/>
          <w:color w:val="FF0000"/>
        </w:rPr>
        <w:t>note</w:t>
      </w:r>
      <w:proofErr w:type="gramEnd"/>
      <w:r w:rsidRPr="008031B6">
        <w:rPr>
          <w:b/>
          <w:i/>
          <w:color w:val="FF0000"/>
        </w:rPr>
        <w:t xml:space="preserve"> and business plan has been developed, based upon the standard designs and reference business cases provided in the </w:t>
      </w:r>
      <w:r w:rsidR="00084B83">
        <w:rPr>
          <w:b/>
          <w:i/>
          <w:color w:val="FF0000"/>
        </w:rPr>
        <w:t>DO</w:t>
      </w:r>
      <w:r w:rsidR="00F847FC">
        <w:rPr>
          <w:b/>
          <w:i/>
          <w:color w:val="FF0000"/>
        </w:rPr>
        <w:t>S</w:t>
      </w:r>
      <w:r w:rsidRPr="008031B6">
        <w:rPr>
          <w:b/>
          <w:i/>
          <w:color w:val="FF0000"/>
        </w:rPr>
        <w:t xml:space="preserve"> technical guidance </w:t>
      </w:r>
    </w:p>
    <w:p w14:paraId="5B68D633" w14:textId="14A2DAC9" w:rsidR="00251B11" w:rsidRPr="008031B6" w:rsidRDefault="008031B6" w:rsidP="008531A5">
      <w:pPr>
        <w:spacing w:after="0"/>
        <w:rPr>
          <w:b/>
          <w:i/>
        </w:rPr>
      </w:pPr>
      <w:r w:rsidRPr="008031B6">
        <w:rPr>
          <w:b/>
          <w:i/>
          <w:color w:val="0070C0"/>
        </w:rPr>
        <w:t>(</w:t>
      </w:r>
      <w:r w:rsidR="00251B11" w:rsidRPr="008031B6">
        <w:rPr>
          <w:b/>
          <w:i/>
          <w:color w:val="0070C0"/>
        </w:rPr>
        <w:t>For large projects</w:t>
      </w:r>
      <w:r w:rsidRPr="008031B6">
        <w:rPr>
          <w:b/>
          <w:i/>
          <w:color w:val="0070C0"/>
        </w:rPr>
        <w:t xml:space="preserve">) </w:t>
      </w:r>
      <w:r w:rsidRPr="008031B6">
        <w:rPr>
          <w:b/>
          <w:i/>
          <w:color w:val="FF0000"/>
        </w:rPr>
        <w:t xml:space="preserve">a bespoke detailed concept </w:t>
      </w:r>
      <w:proofErr w:type="gramStart"/>
      <w:r w:rsidRPr="008031B6">
        <w:rPr>
          <w:b/>
          <w:i/>
          <w:color w:val="FF0000"/>
        </w:rPr>
        <w:t>note</w:t>
      </w:r>
      <w:proofErr w:type="gramEnd"/>
      <w:r w:rsidRPr="008031B6">
        <w:rPr>
          <w:b/>
          <w:i/>
          <w:color w:val="FF0000"/>
        </w:rPr>
        <w:t xml:space="preserve"> and business plan has been developed</w:t>
      </w:r>
    </w:p>
    <w:p w14:paraId="1366B251" w14:textId="77777777" w:rsidR="00251B11" w:rsidRDefault="00251B11" w:rsidP="008531A5">
      <w:pPr>
        <w:spacing w:after="0"/>
      </w:pPr>
    </w:p>
    <w:p w14:paraId="787A3EC5" w14:textId="076D0657" w:rsidR="008031B6" w:rsidRDefault="00251B11" w:rsidP="00BD0105">
      <w:pPr>
        <w:pStyle w:val="Style1"/>
      </w:pPr>
      <w:bookmarkStart w:id="8" w:name="_Toc532910319"/>
      <w:r>
        <w:t xml:space="preserve">Project </w:t>
      </w:r>
      <w:r w:rsidR="008031B6">
        <w:t>context</w:t>
      </w:r>
      <w:r w:rsidR="00E916B7">
        <w:t xml:space="preserve"> and general rationale</w:t>
      </w:r>
      <w:bookmarkEnd w:id="8"/>
      <w:r>
        <w:tab/>
      </w:r>
    </w:p>
    <w:p w14:paraId="7A8F6F3F" w14:textId="35025DA0" w:rsidR="00E916B7" w:rsidRDefault="008031B6" w:rsidP="008031B6">
      <w:pPr>
        <w:spacing w:after="0" w:line="240" w:lineRule="auto"/>
        <w:jc w:val="left"/>
      </w:pPr>
      <w:r>
        <w:t xml:space="preserve">The general project context and setting has been presented in the </w:t>
      </w:r>
      <w:r w:rsidRPr="008031B6">
        <w:rPr>
          <w:b/>
          <w:i/>
          <w:color w:val="FF0000"/>
        </w:rPr>
        <w:t>MISSION energy</w:t>
      </w:r>
      <w:r w:rsidR="005132E9">
        <w:rPr>
          <w:b/>
          <w:i/>
          <w:color w:val="FF0000"/>
        </w:rPr>
        <w:t xml:space="preserve"> infrastructure</w:t>
      </w:r>
      <w:r w:rsidRPr="008031B6">
        <w:rPr>
          <w:b/>
          <w:i/>
          <w:color w:val="FF0000"/>
        </w:rPr>
        <w:t xml:space="preserve"> management plan</w:t>
      </w:r>
      <w:r w:rsidR="00F847FC">
        <w:rPr>
          <w:b/>
          <w:i/>
          <w:color w:val="FF0000"/>
        </w:rPr>
        <w:t xml:space="preserve"> (E</w:t>
      </w:r>
      <w:r w:rsidR="005132E9">
        <w:rPr>
          <w:b/>
          <w:i/>
          <w:color w:val="FF0000"/>
        </w:rPr>
        <w:t>I</w:t>
      </w:r>
      <w:r w:rsidR="00F847FC">
        <w:rPr>
          <w:b/>
          <w:i/>
          <w:color w:val="FF0000"/>
        </w:rPr>
        <w:t>MP)</w:t>
      </w:r>
      <w:r>
        <w:t xml:space="preserve">. </w:t>
      </w:r>
      <w:r w:rsidR="00E916B7">
        <w:t xml:space="preserve"> The E</w:t>
      </w:r>
      <w:r w:rsidR="005132E9">
        <w:t>I</w:t>
      </w:r>
      <w:r w:rsidR="00E916B7">
        <w:t xml:space="preserve">MP includes a process for project identification and prioritization and </w:t>
      </w:r>
      <w:r w:rsidR="00C931A6">
        <w:t xml:space="preserve">pending approval this </w:t>
      </w:r>
      <w:r w:rsidR="00E916B7">
        <w:t xml:space="preserve">project has been identified for </w:t>
      </w:r>
      <w:r w:rsidR="00C931A6">
        <w:t xml:space="preserve">financing and </w:t>
      </w:r>
      <w:r w:rsidR="00E916B7">
        <w:t xml:space="preserve">implementation in the </w:t>
      </w:r>
      <w:r w:rsidR="00E916B7" w:rsidRPr="00E916B7">
        <w:rPr>
          <w:b/>
          <w:i/>
          <w:color w:val="FF0000"/>
        </w:rPr>
        <w:t>XX</w:t>
      </w:r>
      <w:r w:rsidR="00E916B7">
        <w:rPr>
          <w:b/>
          <w:i/>
          <w:color w:val="FF0000"/>
        </w:rPr>
        <w:t>-X</w:t>
      </w:r>
      <w:r w:rsidR="00E916B7" w:rsidRPr="00E916B7">
        <w:rPr>
          <w:b/>
          <w:i/>
          <w:color w:val="FF0000"/>
        </w:rPr>
        <w:t xml:space="preserve">X </w:t>
      </w:r>
      <w:r w:rsidR="00E916B7" w:rsidRPr="00C931A6">
        <w:rPr>
          <w:b/>
          <w:i/>
          <w:color w:val="FF0000"/>
        </w:rPr>
        <w:t>budget year</w:t>
      </w:r>
      <w:r w:rsidR="00C931A6" w:rsidRPr="00C931A6">
        <w:rPr>
          <w:b/>
          <w:i/>
          <w:color w:val="FF0000"/>
        </w:rPr>
        <w:t>s</w:t>
      </w:r>
      <w:r w:rsidR="00E916B7" w:rsidRPr="00C931A6">
        <w:rPr>
          <w:b/>
          <w:i/>
          <w:color w:val="FF0000"/>
        </w:rPr>
        <w:t>.</w:t>
      </w:r>
      <w:r w:rsidR="001D619B">
        <w:rPr>
          <w:b/>
          <w:i/>
          <w:color w:val="FF0000"/>
        </w:rPr>
        <w:t xml:space="preserve"> Outline and detailed plans for the same project need to be distinguished by clear version control and explanatory notes.</w:t>
      </w:r>
    </w:p>
    <w:p w14:paraId="18365769" w14:textId="77777777" w:rsidR="00E916B7" w:rsidRDefault="00E916B7" w:rsidP="008031B6">
      <w:pPr>
        <w:spacing w:after="0" w:line="240" w:lineRule="auto"/>
        <w:jc w:val="left"/>
      </w:pPr>
    </w:p>
    <w:p w14:paraId="33D9E2C8" w14:textId="36CE8DAE" w:rsidR="00E916B7" w:rsidRDefault="00E916B7" w:rsidP="008031B6">
      <w:pPr>
        <w:spacing w:after="0" w:line="240" w:lineRule="auto"/>
        <w:jc w:val="left"/>
      </w:pPr>
      <w:r>
        <w:t xml:space="preserve">In summary, </w:t>
      </w:r>
      <w:r w:rsidRPr="008031B6">
        <w:rPr>
          <w:b/>
          <w:i/>
          <w:color w:val="0070C0"/>
        </w:rPr>
        <w:t>provide 1</w:t>
      </w:r>
      <w:r>
        <w:rPr>
          <w:b/>
          <w:i/>
          <w:color w:val="0070C0"/>
        </w:rPr>
        <w:t>-3</w:t>
      </w:r>
      <w:r w:rsidRPr="008031B6">
        <w:rPr>
          <w:b/>
          <w:i/>
          <w:color w:val="0070C0"/>
        </w:rPr>
        <w:t xml:space="preserve"> paragraph</w:t>
      </w:r>
      <w:r>
        <w:rPr>
          <w:b/>
          <w:i/>
          <w:color w:val="0070C0"/>
        </w:rPr>
        <w:t>s</w:t>
      </w:r>
      <w:r w:rsidRPr="008031B6">
        <w:rPr>
          <w:b/>
          <w:i/>
          <w:color w:val="0070C0"/>
        </w:rPr>
        <w:t xml:space="preserve"> on the context</w:t>
      </w:r>
      <w:r>
        <w:rPr>
          <w:b/>
          <w:i/>
          <w:color w:val="0070C0"/>
        </w:rPr>
        <w:t>, if additional detail beyond the E</w:t>
      </w:r>
      <w:r w:rsidR="005132E9">
        <w:rPr>
          <w:b/>
          <w:i/>
          <w:color w:val="0070C0"/>
        </w:rPr>
        <w:t>I</w:t>
      </w:r>
      <w:r>
        <w:rPr>
          <w:b/>
          <w:i/>
          <w:color w:val="0070C0"/>
        </w:rPr>
        <w:t>MP is warranted.</w:t>
      </w:r>
    </w:p>
    <w:p w14:paraId="57EC90E6" w14:textId="77777777" w:rsidR="00F17BCA" w:rsidRDefault="00F17BCA" w:rsidP="008031B6">
      <w:pPr>
        <w:spacing w:after="0" w:line="240" w:lineRule="auto"/>
        <w:jc w:val="left"/>
      </w:pPr>
    </w:p>
    <w:p w14:paraId="2176327F" w14:textId="6B6C6395" w:rsidR="00251B11" w:rsidRDefault="00251B11" w:rsidP="00BD0105">
      <w:pPr>
        <w:pStyle w:val="Style1"/>
      </w:pPr>
      <w:bookmarkStart w:id="9" w:name="_Toc532910320"/>
      <w:r>
        <w:t>Planned intervention</w:t>
      </w:r>
      <w:bookmarkEnd w:id="9"/>
      <w:r>
        <w:tab/>
      </w:r>
    </w:p>
    <w:p w14:paraId="79347536" w14:textId="5CE31590" w:rsidR="00CA4C67" w:rsidRPr="00CA4C67" w:rsidRDefault="00CA4C67" w:rsidP="008031B6">
      <w:pPr>
        <w:spacing w:after="0" w:line="240" w:lineRule="auto"/>
        <w:jc w:val="left"/>
        <w:rPr>
          <w:b/>
          <w:i/>
          <w:color w:val="0070C0"/>
        </w:rPr>
      </w:pPr>
      <w:r w:rsidRPr="00CA4C67">
        <w:rPr>
          <w:b/>
          <w:i/>
          <w:color w:val="0070C0"/>
        </w:rPr>
        <w:t>Provide up to 1 page describing the planned intervention.</w:t>
      </w:r>
      <w:r w:rsidR="006B3D3D">
        <w:rPr>
          <w:b/>
          <w:i/>
          <w:color w:val="0070C0"/>
        </w:rPr>
        <w:t xml:space="preserve"> Cover general purpose, scope</w:t>
      </w:r>
      <w:r w:rsidR="00E1718D">
        <w:rPr>
          <w:b/>
          <w:i/>
          <w:color w:val="0070C0"/>
        </w:rPr>
        <w:t>,</w:t>
      </w:r>
      <w:r w:rsidR="006B3D3D">
        <w:rPr>
          <w:b/>
          <w:i/>
          <w:color w:val="0070C0"/>
        </w:rPr>
        <w:t xml:space="preserve"> geography</w:t>
      </w:r>
      <w:r w:rsidR="00E1718D">
        <w:rPr>
          <w:b/>
          <w:i/>
          <w:color w:val="0070C0"/>
        </w:rPr>
        <w:t xml:space="preserve"> and phasing</w:t>
      </w:r>
      <w:r w:rsidR="006B3D3D">
        <w:rPr>
          <w:b/>
          <w:i/>
          <w:color w:val="0070C0"/>
        </w:rPr>
        <w:t>.</w:t>
      </w:r>
      <w:r w:rsidRPr="00CA4C67">
        <w:rPr>
          <w:b/>
          <w:i/>
          <w:color w:val="0070C0"/>
        </w:rPr>
        <w:t xml:space="preserve"> Add any referenced maps and site plans in A</w:t>
      </w:r>
      <w:r w:rsidR="00F847FC">
        <w:rPr>
          <w:b/>
          <w:i/>
          <w:color w:val="0070C0"/>
        </w:rPr>
        <w:t xml:space="preserve">ppendix A to </w:t>
      </w:r>
      <w:r w:rsidR="006A4ECC">
        <w:rPr>
          <w:b/>
          <w:i/>
          <w:color w:val="0070C0"/>
        </w:rPr>
        <w:t>this</w:t>
      </w:r>
      <w:r w:rsidR="00F847FC">
        <w:rPr>
          <w:b/>
          <w:i/>
          <w:color w:val="0070C0"/>
        </w:rPr>
        <w:t xml:space="preserve"> EPP.</w:t>
      </w:r>
    </w:p>
    <w:p w14:paraId="4077BD24" w14:textId="77777777" w:rsidR="00CA4C67" w:rsidRDefault="00CA4C67" w:rsidP="008031B6">
      <w:pPr>
        <w:spacing w:after="0" w:line="240" w:lineRule="auto"/>
        <w:jc w:val="left"/>
      </w:pPr>
    </w:p>
    <w:p w14:paraId="5E6B1BD2" w14:textId="77777777" w:rsidR="000F2932" w:rsidRDefault="00251B11" w:rsidP="00CA4C67">
      <w:pPr>
        <w:pStyle w:val="Style1"/>
      </w:pPr>
      <w:bookmarkStart w:id="10" w:name="_Toc532910321"/>
      <w:r>
        <w:t>Technology</w:t>
      </w:r>
      <w:bookmarkEnd w:id="10"/>
    </w:p>
    <w:p w14:paraId="566CE24C" w14:textId="68617436" w:rsidR="006B3D3D" w:rsidRPr="006B3D3D" w:rsidRDefault="00CA4C67" w:rsidP="008031B6">
      <w:pPr>
        <w:spacing w:after="0" w:line="240" w:lineRule="auto"/>
        <w:jc w:val="left"/>
        <w:rPr>
          <w:b/>
          <w:i/>
          <w:color w:val="0070C0"/>
        </w:rPr>
      </w:pPr>
      <w:r w:rsidRPr="006B3D3D">
        <w:rPr>
          <w:b/>
          <w:i/>
          <w:color w:val="0070C0"/>
        </w:rPr>
        <w:t xml:space="preserve">Describe the proposed technology to be deployed. Provide detail on the compatibility and interface </w:t>
      </w:r>
      <w:r w:rsidR="006B3D3D" w:rsidRPr="006B3D3D">
        <w:rPr>
          <w:b/>
          <w:i/>
          <w:color w:val="0070C0"/>
        </w:rPr>
        <w:t>with other existing and planned infrastructure. Include any key detail on remaining areas of flexibility on detailed technology selection, via detailed design or procurement.</w:t>
      </w:r>
    </w:p>
    <w:p w14:paraId="436B3E97" w14:textId="77777777" w:rsidR="00CA4C67" w:rsidRDefault="00CA4C67" w:rsidP="008031B6">
      <w:pPr>
        <w:spacing w:after="0" w:line="240" w:lineRule="auto"/>
        <w:jc w:val="left"/>
      </w:pPr>
    </w:p>
    <w:p w14:paraId="222EF614" w14:textId="1724FF49" w:rsidR="006B3D3D" w:rsidRDefault="00251B11" w:rsidP="00BD0105">
      <w:pPr>
        <w:pStyle w:val="Style1"/>
      </w:pPr>
      <w:bookmarkStart w:id="11" w:name="_Toc532910322"/>
      <w:r>
        <w:lastRenderedPageBreak/>
        <w:t>Economics</w:t>
      </w:r>
      <w:bookmarkEnd w:id="11"/>
    </w:p>
    <w:p w14:paraId="17B9C9BC" w14:textId="2D1E1BC9" w:rsidR="00E1718D" w:rsidRDefault="006B3D3D" w:rsidP="008031B6">
      <w:pPr>
        <w:spacing w:after="0" w:line="240" w:lineRule="auto"/>
        <w:jc w:val="left"/>
        <w:rPr>
          <w:b/>
          <w:i/>
          <w:color w:val="0070C0"/>
        </w:rPr>
      </w:pPr>
      <w:r w:rsidRPr="00221744">
        <w:rPr>
          <w:b/>
          <w:i/>
          <w:color w:val="0070C0"/>
        </w:rPr>
        <w:t xml:space="preserve">Describe and quantify the economic rationale of the project. </w:t>
      </w:r>
      <w:r w:rsidR="00E1718D">
        <w:rPr>
          <w:b/>
          <w:i/>
          <w:color w:val="0070C0"/>
        </w:rPr>
        <w:t>Insert only a brief narrative here and r</w:t>
      </w:r>
      <w:r w:rsidR="006A4ECC">
        <w:rPr>
          <w:b/>
          <w:i/>
          <w:color w:val="0070C0"/>
        </w:rPr>
        <w:t>efer all detail and tables to Appendix</w:t>
      </w:r>
      <w:r w:rsidR="00E1718D">
        <w:rPr>
          <w:b/>
          <w:i/>
          <w:color w:val="0070C0"/>
        </w:rPr>
        <w:t xml:space="preserve"> B</w:t>
      </w:r>
      <w:r w:rsidR="006A4ECC">
        <w:rPr>
          <w:b/>
          <w:i/>
          <w:color w:val="0070C0"/>
        </w:rPr>
        <w:t xml:space="preserve"> to this E</w:t>
      </w:r>
      <w:r w:rsidR="005132E9">
        <w:rPr>
          <w:b/>
          <w:i/>
          <w:color w:val="0070C0"/>
        </w:rPr>
        <w:t>I</w:t>
      </w:r>
      <w:r w:rsidR="006A4ECC">
        <w:rPr>
          <w:b/>
          <w:i/>
          <w:color w:val="0070C0"/>
        </w:rPr>
        <w:t>PP</w:t>
      </w:r>
      <w:r w:rsidR="00E1718D">
        <w:rPr>
          <w:b/>
          <w:i/>
          <w:color w:val="0070C0"/>
        </w:rPr>
        <w:t>.</w:t>
      </w:r>
    </w:p>
    <w:p w14:paraId="4D191DD0" w14:textId="77777777" w:rsidR="00E1718D" w:rsidRDefault="00E1718D" w:rsidP="008031B6">
      <w:pPr>
        <w:spacing w:after="0" w:line="240" w:lineRule="auto"/>
        <w:jc w:val="left"/>
        <w:rPr>
          <w:b/>
          <w:i/>
          <w:color w:val="0070C0"/>
        </w:rPr>
      </w:pPr>
    </w:p>
    <w:p w14:paraId="540A9510" w14:textId="4D7CF03C" w:rsidR="006B3D3D" w:rsidRPr="00221744" w:rsidRDefault="006B3D3D" w:rsidP="008031B6">
      <w:pPr>
        <w:spacing w:after="0" w:line="240" w:lineRule="auto"/>
        <w:jc w:val="left"/>
        <w:rPr>
          <w:b/>
          <w:i/>
          <w:color w:val="0070C0"/>
        </w:rPr>
      </w:pPr>
      <w:r w:rsidRPr="00221744">
        <w:rPr>
          <w:b/>
          <w:i/>
          <w:color w:val="0070C0"/>
        </w:rPr>
        <w:t>Use the location assessed LCOE and the calculated payback period, as drawn from the technical guidance, reference business cases or a bespoke business case.</w:t>
      </w:r>
    </w:p>
    <w:p w14:paraId="21DB7D21" w14:textId="307F8C51" w:rsidR="006B3D3D" w:rsidRPr="00221744" w:rsidRDefault="006B3D3D" w:rsidP="008031B6">
      <w:pPr>
        <w:spacing w:after="0" w:line="240" w:lineRule="auto"/>
        <w:jc w:val="left"/>
        <w:rPr>
          <w:b/>
          <w:i/>
          <w:color w:val="0070C0"/>
        </w:rPr>
      </w:pPr>
      <w:r w:rsidRPr="00221744">
        <w:rPr>
          <w:b/>
          <w:i/>
          <w:color w:val="0070C0"/>
        </w:rPr>
        <w:t>The two primary economic arguments are:</w:t>
      </w:r>
    </w:p>
    <w:p w14:paraId="2836D658" w14:textId="4A160485" w:rsidR="006B3D3D" w:rsidRPr="00221744" w:rsidRDefault="006B3D3D" w:rsidP="006B3D3D">
      <w:pPr>
        <w:pStyle w:val="ListParagraph"/>
        <w:numPr>
          <w:ilvl w:val="0"/>
          <w:numId w:val="21"/>
        </w:numPr>
        <w:spacing w:after="0" w:line="240" w:lineRule="auto"/>
        <w:jc w:val="left"/>
        <w:rPr>
          <w:b/>
          <w:i/>
          <w:color w:val="0070C0"/>
        </w:rPr>
      </w:pPr>
      <w:r w:rsidRPr="00221744">
        <w:rPr>
          <w:b/>
          <w:i/>
          <w:color w:val="0070C0"/>
        </w:rPr>
        <w:t>The investment will limit or reduce energy consumption.</w:t>
      </w:r>
    </w:p>
    <w:p w14:paraId="1CB1BAD9" w14:textId="7E01002E" w:rsidR="006B3D3D" w:rsidRPr="00221744" w:rsidRDefault="006B3D3D" w:rsidP="006B3D3D">
      <w:pPr>
        <w:pStyle w:val="ListParagraph"/>
        <w:numPr>
          <w:ilvl w:val="0"/>
          <w:numId w:val="21"/>
        </w:numPr>
        <w:spacing w:after="0" w:line="240" w:lineRule="auto"/>
        <w:jc w:val="left"/>
        <w:rPr>
          <w:b/>
          <w:i/>
          <w:color w:val="0070C0"/>
        </w:rPr>
      </w:pPr>
      <w:r w:rsidRPr="00221744">
        <w:rPr>
          <w:b/>
          <w:i/>
          <w:color w:val="0070C0"/>
        </w:rPr>
        <w:t xml:space="preserve">The investment will reduce the unit cost of </w:t>
      </w:r>
      <w:r w:rsidR="00833D1D">
        <w:rPr>
          <w:b/>
          <w:i/>
          <w:color w:val="0070C0"/>
        </w:rPr>
        <w:t>electricity (LCOE)</w:t>
      </w:r>
      <w:r w:rsidRPr="00221744">
        <w:rPr>
          <w:b/>
          <w:i/>
          <w:color w:val="0070C0"/>
        </w:rPr>
        <w:t>, compared to the relevant benchmark of either off-grid diesel generators or grid connections.</w:t>
      </w:r>
    </w:p>
    <w:p w14:paraId="4403012D" w14:textId="4250F436" w:rsidR="006B3D3D" w:rsidRPr="00221744" w:rsidRDefault="006B3D3D" w:rsidP="008031B6">
      <w:pPr>
        <w:spacing w:after="0" w:line="240" w:lineRule="auto"/>
        <w:jc w:val="left"/>
        <w:rPr>
          <w:b/>
          <w:i/>
          <w:color w:val="0070C0"/>
        </w:rPr>
      </w:pPr>
    </w:p>
    <w:p w14:paraId="36B5A5CB" w14:textId="53E501FC" w:rsidR="006B3D3D" w:rsidRPr="00221744" w:rsidRDefault="006B3D3D" w:rsidP="008031B6">
      <w:pPr>
        <w:spacing w:after="0" w:line="240" w:lineRule="auto"/>
        <w:jc w:val="left"/>
        <w:rPr>
          <w:b/>
          <w:i/>
          <w:color w:val="0070C0"/>
        </w:rPr>
      </w:pPr>
      <w:r w:rsidRPr="00221744">
        <w:rPr>
          <w:b/>
          <w:i/>
          <w:color w:val="0070C0"/>
        </w:rPr>
        <w:t>Note that operational imperatives, such as the need for reliable standby power sources, can override economics in specific cases.</w:t>
      </w:r>
    </w:p>
    <w:p w14:paraId="138A021B" w14:textId="77777777" w:rsidR="006B3D3D" w:rsidRPr="00221744" w:rsidRDefault="006B3D3D" w:rsidP="008031B6">
      <w:pPr>
        <w:spacing w:after="0" w:line="240" w:lineRule="auto"/>
        <w:jc w:val="left"/>
        <w:rPr>
          <w:b/>
          <w:color w:val="0070C0"/>
        </w:rPr>
      </w:pPr>
    </w:p>
    <w:p w14:paraId="7801BF15" w14:textId="5961ADB8" w:rsidR="006B3D3D" w:rsidRPr="00221744" w:rsidRDefault="00221744" w:rsidP="008031B6">
      <w:pPr>
        <w:spacing w:after="0" w:line="240" w:lineRule="auto"/>
        <w:jc w:val="left"/>
        <w:rPr>
          <w:b/>
          <w:i/>
          <w:color w:val="0070C0"/>
        </w:rPr>
      </w:pPr>
      <w:r w:rsidRPr="00221744">
        <w:rPr>
          <w:b/>
          <w:i/>
          <w:color w:val="0070C0"/>
        </w:rPr>
        <w:t>Investments in existing missions can be benchmarked against existing consumption and LCOE, to generate a payback period in years.</w:t>
      </w:r>
    </w:p>
    <w:p w14:paraId="067FD788" w14:textId="50FD583D" w:rsidR="00251B11" w:rsidRDefault="00251B11" w:rsidP="008031B6">
      <w:pPr>
        <w:spacing w:after="0" w:line="240" w:lineRule="auto"/>
        <w:jc w:val="left"/>
      </w:pPr>
      <w:r>
        <w:tab/>
      </w:r>
    </w:p>
    <w:p w14:paraId="5B19B355" w14:textId="77777777" w:rsidR="00705E47" w:rsidRDefault="00251B11" w:rsidP="00221744">
      <w:pPr>
        <w:pStyle w:val="Style1"/>
      </w:pPr>
      <w:bookmarkStart w:id="12" w:name="_Toc532910323"/>
      <w:r>
        <w:t>Emission reductions and other benefits</w:t>
      </w:r>
      <w:bookmarkEnd w:id="12"/>
    </w:p>
    <w:p w14:paraId="2AD0031A" w14:textId="0479FA28" w:rsidR="003C3779" w:rsidRPr="003C3779" w:rsidRDefault="003C3779" w:rsidP="008031B6">
      <w:pPr>
        <w:spacing w:after="0" w:line="240" w:lineRule="auto"/>
        <w:jc w:val="left"/>
        <w:rPr>
          <w:b/>
          <w:i/>
          <w:color w:val="0070C0"/>
        </w:rPr>
      </w:pPr>
      <w:r w:rsidRPr="003C3779">
        <w:rPr>
          <w:b/>
          <w:i/>
          <w:color w:val="0070C0"/>
        </w:rPr>
        <w:t>List the key additional benefits of the project, drawing from the list below as appropriate. Quantify the project lifetime emission reductions in tonnes of CO2 Equivalent against the no project -benchmark.</w:t>
      </w:r>
      <w:r w:rsidR="00251B11" w:rsidRPr="003C3779">
        <w:rPr>
          <w:b/>
          <w:i/>
          <w:color w:val="0070C0"/>
        </w:rPr>
        <w:tab/>
      </w:r>
    </w:p>
    <w:p w14:paraId="57DA0E28" w14:textId="161B6675" w:rsidR="003C3779" w:rsidRPr="00BE68B3" w:rsidRDefault="003C3779" w:rsidP="00BE68B3">
      <w:pPr>
        <w:pStyle w:val="ListParagraph"/>
        <w:numPr>
          <w:ilvl w:val="0"/>
          <w:numId w:val="22"/>
        </w:numPr>
        <w:spacing w:after="0" w:line="240" w:lineRule="auto"/>
        <w:jc w:val="left"/>
        <w:rPr>
          <w:b/>
          <w:i/>
          <w:color w:val="0070C0"/>
        </w:rPr>
      </w:pPr>
      <w:r w:rsidRPr="00BE68B3">
        <w:rPr>
          <w:b/>
          <w:i/>
          <w:color w:val="0070C0"/>
        </w:rPr>
        <w:t>Emission reductions</w:t>
      </w:r>
    </w:p>
    <w:p w14:paraId="34365080" w14:textId="0FEFA674" w:rsidR="003C3779" w:rsidRPr="00BE68B3" w:rsidRDefault="00412ED2" w:rsidP="00BE68B3">
      <w:pPr>
        <w:pStyle w:val="ListParagraph"/>
        <w:numPr>
          <w:ilvl w:val="0"/>
          <w:numId w:val="22"/>
        </w:numPr>
        <w:spacing w:after="0" w:line="240" w:lineRule="auto"/>
        <w:jc w:val="left"/>
        <w:rPr>
          <w:b/>
          <w:i/>
          <w:color w:val="0070C0"/>
        </w:rPr>
      </w:pPr>
      <w:r w:rsidRPr="00BE68B3">
        <w:rPr>
          <w:b/>
          <w:i/>
          <w:color w:val="0070C0"/>
        </w:rPr>
        <w:t>Increased personnel safety</w:t>
      </w:r>
    </w:p>
    <w:p w14:paraId="77D164D0" w14:textId="1554D508" w:rsidR="00412ED2" w:rsidRPr="00BE68B3" w:rsidRDefault="00412ED2" w:rsidP="00BE68B3">
      <w:pPr>
        <w:pStyle w:val="ListParagraph"/>
        <w:numPr>
          <w:ilvl w:val="0"/>
          <w:numId w:val="22"/>
        </w:numPr>
        <w:spacing w:after="0" w:line="240" w:lineRule="auto"/>
        <w:jc w:val="left"/>
        <w:rPr>
          <w:b/>
          <w:i/>
          <w:color w:val="0070C0"/>
        </w:rPr>
      </w:pPr>
      <w:r w:rsidRPr="00BE68B3">
        <w:rPr>
          <w:b/>
          <w:i/>
          <w:color w:val="0070C0"/>
        </w:rPr>
        <w:t>Increased personnel security</w:t>
      </w:r>
    </w:p>
    <w:p w14:paraId="727D60A1" w14:textId="36810DBA" w:rsidR="00412ED2" w:rsidRPr="00BE68B3" w:rsidRDefault="00412ED2" w:rsidP="00BE68B3">
      <w:pPr>
        <w:pStyle w:val="ListParagraph"/>
        <w:numPr>
          <w:ilvl w:val="0"/>
          <w:numId w:val="22"/>
        </w:numPr>
        <w:spacing w:after="0" w:line="240" w:lineRule="auto"/>
        <w:jc w:val="left"/>
        <w:rPr>
          <w:b/>
          <w:i/>
          <w:color w:val="0070C0"/>
        </w:rPr>
      </w:pPr>
      <w:r w:rsidRPr="00BE68B3">
        <w:rPr>
          <w:b/>
          <w:i/>
          <w:color w:val="0070C0"/>
        </w:rPr>
        <w:t>Increased operational autonomy</w:t>
      </w:r>
    </w:p>
    <w:p w14:paraId="0FF86EAB" w14:textId="17C89146" w:rsidR="00BE68B3" w:rsidRPr="00BE68B3" w:rsidRDefault="00BE68B3" w:rsidP="00BE68B3">
      <w:pPr>
        <w:pStyle w:val="ListParagraph"/>
        <w:numPr>
          <w:ilvl w:val="0"/>
          <w:numId w:val="22"/>
        </w:numPr>
        <w:spacing w:after="0" w:line="240" w:lineRule="auto"/>
        <w:jc w:val="left"/>
        <w:rPr>
          <w:b/>
          <w:i/>
          <w:color w:val="0070C0"/>
        </w:rPr>
      </w:pPr>
      <w:r w:rsidRPr="00BE68B3">
        <w:rPr>
          <w:b/>
          <w:i/>
          <w:color w:val="0070C0"/>
        </w:rPr>
        <w:t>Reduced pollution risk and other local environmental benefits</w:t>
      </w:r>
    </w:p>
    <w:p w14:paraId="4A11E309" w14:textId="454AE489" w:rsidR="00412ED2" w:rsidRPr="00BE68B3" w:rsidRDefault="00BE68B3" w:rsidP="00BE68B3">
      <w:pPr>
        <w:pStyle w:val="ListParagraph"/>
        <w:numPr>
          <w:ilvl w:val="0"/>
          <w:numId w:val="22"/>
        </w:numPr>
        <w:spacing w:after="0" w:line="240" w:lineRule="auto"/>
        <w:jc w:val="left"/>
        <w:rPr>
          <w:b/>
          <w:i/>
          <w:color w:val="0070C0"/>
        </w:rPr>
      </w:pPr>
      <w:r w:rsidRPr="00BE68B3">
        <w:rPr>
          <w:b/>
          <w:i/>
          <w:color w:val="0070C0"/>
        </w:rPr>
        <w:t>Local employment and similar community benefits</w:t>
      </w:r>
    </w:p>
    <w:p w14:paraId="54E1AB8D" w14:textId="77777777" w:rsidR="00221744" w:rsidRDefault="00221744" w:rsidP="008031B6">
      <w:pPr>
        <w:spacing w:after="0" w:line="240" w:lineRule="auto"/>
        <w:jc w:val="left"/>
      </w:pPr>
    </w:p>
    <w:p w14:paraId="4EE6B82D" w14:textId="1B16CDCB" w:rsidR="00705E47" w:rsidRDefault="00251B11" w:rsidP="00E1718D">
      <w:pPr>
        <w:pStyle w:val="Style1"/>
      </w:pPr>
      <w:bookmarkStart w:id="13" w:name="_Toc532910324"/>
      <w:r>
        <w:t>Development and implementation</w:t>
      </w:r>
      <w:bookmarkEnd w:id="13"/>
    </w:p>
    <w:p w14:paraId="460BEE57" w14:textId="70EF7CD0" w:rsidR="00251B11" w:rsidRPr="00E1718D" w:rsidRDefault="00E1718D" w:rsidP="008031B6">
      <w:pPr>
        <w:spacing w:after="0" w:line="240" w:lineRule="auto"/>
        <w:jc w:val="left"/>
        <w:rPr>
          <w:b/>
          <w:i/>
          <w:color w:val="0070C0"/>
        </w:rPr>
      </w:pPr>
      <w:r w:rsidRPr="00E1718D">
        <w:rPr>
          <w:b/>
          <w:i/>
          <w:color w:val="0070C0"/>
        </w:rPr>
        <w:t>List and briefly describe the remaining elements of the project life-cycle</w:t>
      </w:r>
    </w:p>
    <w:p w14:paraId="03A98B0F" w14:textId="4961C41C" w:rsidR="00E1718D" w:rsidRPr="00E1718D" w:rsidRDefault="00E1718D" w:rsidP="00E1718D">
      <w:pPr>
        <w:pStyle w:val="ListParagraph"/>
        <w:numPr>
          <w:ilvl w:val="0"/>
          <w:numId w:val="23"/>
        </w:numPr>
        <w:spacing w:after="0" w:line="240" w:lineRule="auto"/>
        <w:jc w:val="left"/>
        <w:rPr>
          <w:b/>
          <w:i/>
          <w:color w:val="0070C0"/>
        </w:rPr>
      </w:pPr>
      <w:r w:rsidRPr="00E1718D">
        <w:rPr>
          <w:b/>
          <w:i/>
          <w:color w:val="0070C0"/>
        </w:rPr>
        <w:t>Detailed design</w:t>
      </w:r>
    </w:p>
    <w:p w14:paraId="46AD4170" w14:textId="0D5AAE1D" w:rsidR="00E1718D" w:rsidRPr="00E1718D" w:rsidRDefault="00E1718D" w:rsidP="00E1718D">
      <w:pPr>
        <w:pStyle w:val="ListParagraph"/>
        <w:numPr>
          <w:ilvl w:val="0"/>
          <w:numId w:val="23"/>
        </w:numPr>
        <w:spacing w:after="0" w:line="240" w:lineRule="auto"/>
        <w:jc w:val="left"/>
        <w:rPr>
          <w:b/>
          <w:i/>
          <w:color w:val="0070C0"/>
        </w:rPr>
      </w:pPr>
      <w:r w:rsidRPr="00E1718D">
        <w:rPr>
          <w:b/>
          <w:i/>
          <w:color w:val="0070C0"/>
        </w:rPr>
        <w:t>Internal and external approvals</w:t>
      </w:r>
    </w:p>
    <w:p w14:paraId="6AD6593D" w14:textId="26CE42B7" w:rsidR="00E1718D" w:rsidRPr="00E1718D" w:rsidRDefault="00E1718D" w:rsidP="00E1718D">
      <w:pPr>
        <w:pStyle w:val="ListParagraph"/>
        <w:numPr>
          <w:ilvl w:val="0"/>
          <w:numId w:val="23"/>
        </w:numPr>
        <w:spacing w:after="0" w:line="240" w:lineRule="auto"/>
        <w:jc w:val="left"/>
        <w:rPr>
          <w:b/>
          <w:i/>
          <w:color w:val="0070C0"/>
        </w:rPr>
      </w:pPr>
      <w:r w:rsidRPr="00E1718D">
        <w:rPr>
          <w:b/>
          <w:i/>
          <w:color w:val="0070C0"/>
        </w:rPr>
        <w:t>Co-financing/co-contributions if relevant</w:t>
      </w:r>
    </w:p>
    <w:p w14:paraId="51E21BE7" w14:textId="23CF6C14" w:rsidR="00E1718D" w:rsidRPr="00E1718D" w:rsidRDefault="00E1718D" w:rsidP="00E1718D">
      <w:pPr>
        <w:pStyle w:val="ListParagraph"/>
        <w:numPr>
          <w:ilvl w:val="0"/>
          <w:numId w:val="23"/>
        </w:numPr>
        <w:spacing w:after="0" w:line="240" w:lineRule="auto"/>
        <w:jc w:val="left"/>
        <w:rPr>
          <w:b/>
          <w:i/>
          <w:color w:val="0070C0"/>
        </w:rPr>
      </w:pPr>
      <w:r w:rsidRPr="00E1718D">
        <w:rPr>
          <w:b/>
          <w:i/>
          <w:color w:val="0070C0"/>
        </w:rPr>
        <w:t>Contracting, including the proposed procurement route(s)</w:t>
      </w:r>
    </w:p>
    <w:p w14:paraId="6772107F" w14:textId="357BCF2B" w:rsidR="00E1718D" w:rsidRPr="00E1718D" w:rsidRDefault="00E1718D" w:rsidP="00E1718D">
      <w:pPr>
        <w:pStyle w:val="ListParagraph"/>
        <w:numPr>
          <w:ilvl w:val="0"/>
          <w:numId w:val="23"/>
        </w:numPr>
        <w:spacing w:after="0" w:line="240" w:lineRule="auto"/>
        <w:jc w:val="left"/>
        <w:rPr>
          <w:b/>
          <w:i/>
          <w:color w:val="0070C0"/>
        </w:rPr>
      </w:pPr>
      <w:r w:rsidRPr="00E1718D">
        <w:rPr>
          <w:b/>
          <w:i/>
          <w:color w:val="0070C0"/>
        </w:rPr>
        <w:t>Equipment ordering, freight forwarding and delivery to site</w:t>
      </w:r>
    </w:p>
    <w:p w14:paraId="0356D6D1" w14:textId="76D115BC" w:rsidR="00E1718D" w:rsidRPr="00E1718D" w:rsidRDefault="00E1718D" w:rsidP="00E1718D">
      <w:pPr>
        <w:pStyle w:val="ListParagraph"/>
        <w:numPr>
          <w:ilvl w:val="0"/>
          <w:numId w:val="23"/>
        </w:numPr>
        <w:spacing w:after="0" w:line="240" w:lineRule="auto"/>
        <w:jc w:val="left"/>
        <w:rPr>
          <w:b/>
          <w:i/>
          <w:color w:val="0070C0"/>
        </w:rPr>
      </w:pPr>
      <w:r w:rsidRPr="00E1718D">
        <w:rPr>
          <w:b/>
          <w:i/>
          <w:color w:val="0070C0"/>
        </w:rPr>
        <w:t>On-site civil construction</w:t>
      </w:r>
    </w:p>
    <w:p w14:paraId="4E3BBDC4" w14:textId="1BF968D1" w:rsidR="00E1718D" w:rsidRPr="00E1718D" w:rsidRDefault="00E1718D" w:rsidP="00E1718D">
      <w:pPr>
        <w:pStyle w:val="ListParagraph"/>
        <w:numPr>
          <w:ilvl w:val="0"/>
          <w:numId w:val="23"/>
        </w:numPr>
        <w:spacing w:after="0" w:line="240" w:lineRule="auto"/>
        <w:jc w:val="left"/>
        <w:rPr>
          <w:b/>
          <w:i/>
          <w:color w:val="0070C0"/>
        </w:rPr>
      </w:pPr>
      <w:r w:rsidRPr="00E1718D">
        <w:rPr>
          <w:b/>
          <w:i/>
          <w:color w:val="0070C0"/>
        </w:rPr>
        <w:t>Installation and commissioning</w:t>
      </w:r>
    </w:p>
    <w:p w14:paraId="4A36D44B" w14:textId="3BFADDC4" w:rsidR="00E1718D" w:rsidRPr="00E1718D" w:rsidRDefault="00E1718D" w:rsidP="00E1718D">
      <w:pPr>
        <w:pStyle w:val="ListParagraph"/>
        <w:numPr>
          <w:ilvl w:val="0"/>
          <w:numId w:val="23"/>
        </w:numPr>
        <w:spacing w:after="0" w:line="240" w:lineRule="auto"/>
        <w:jc w:val="left"/>
        <w:rPr>
          <w:b/>
          <w:i/>
          <w:color w:val="0070C0"/>
        </w:rPr>
      </w:pPr>
      <w:r w:rsidRPr="00E1718D">
        <w:rPr>
          <w:b/>
          <w:i/>
          <w:color w:val="0070C0"/>
        </w:rPr>
        <w:t>Operational team training and handover</w:t>
      </w:r>
    </w:p>
    <w:p w14:paraId="58621577" w14:textId="77777777" w:rsidR="00E1718D" w:rsidRDefault="00E1718D" w:rsidP="008031B6">
      <w:pPr>
        <w:spacing w:after="0" w:line="240" w:lineRule="auto"/>
        <w:jc w:val="left"/>
      </w:pPr>
    </w:p>
    <w:p w14:paraId="540720BF" w14:textId="771CC41C" w:rsidR="00E1718D" w:rsidRPr="00E1718D" w:rsidRDefault="00E1718D" w:rsidP="008031B6">
      <w:pPr>
        <w:spacing w:after="0" w:line="240" w:lineRule="auto"/>
        <w:jc w:val="left"/>
        <w:rPr>
          <w:b/>
          <w:i/>
          <w:color w:val="0070C0"/>
        </w:rPr>
      </w:pPr>
      <w:r w:rsidRPr="00E1718D">
        <w:rPr>
          <w:b/>
          <w:i/>
          <w:color w:val="0070C0"/>
        </w:rPr>
        <w:t>Incl</w:t>
      </w:r>
      <w:r w:rsidR="006A4ECC">
        <w:rPr>
          <w:b/>
          <w:i/>
          <w:color w:val="0070C0"/>
        </w:rPr>
        <w:t>ude a project schedule as Appendix C to this E</w:t>
      </w:r>
      <w:r w:rsidR="005132E9">
        <w:rPr>
          <w:b/>
          <w:i/>
          <w:color w:val="0070C0"/>
        </w:rPr>
        <w:t>I</w:t>
      </w:r>
      <w:r w:rsidR="006A4ECC">
        <w:rPr>
          <w:b/>
          <w:i/>
          <w:color w:val="0070C0"/>
        </w:rPr>
        <w:t>PP.</w:t>
      </w:r>
    </w:p>
    <w:p w14:paraId="52C35A0B" w14:textId="24C5E9CE" w:rsidR="00251B11" w:rsidRDefault="00251B11" w:rsidP="008031B6">
      <w:pPr>
        <w:spacing w:after="0" w:line="240" w:lineRule="auto"/>
        <w:jc w:val="left"/>
      </w:pPr>
      <w:r>
        <w:tab/>
      </w:r>
    </w:p>
    <w:p w14:paraId="6C44C1A6" w14:textId="0E623246" w:rsidR="00705E47" w:rsidRDefault="00E1718D" w:rsidP="00E1718D">
      <w:pPr>
        <w:pStyle w:val="Style1"/>
      </w:pPr>
      <w:bookmarkStart w:id="14" w:name="_Toc532910325"/>
      <w:r>
        <w:t>Project m</w:t>
      </w:r>
      <w:r w:rsidR="00251B11">
        <w:t>anagement</w:t>
      </w:r>
      <w:bookmarkEnd w:id="14"/>
    </w:p>
    <w:p w14:paraId="682F6BB0" w14:textId="36A06456" w:rsidR="00E1718D" w:rsidRPr="00143678" w:rsidRDefault="00BC3CF8" w:rsidP="008031B6">
      <w:pPr>
        <w:spacing w:after="0" w:line="240" w:lineRule="auto"/>
        <w:jc w:val="left"/>
        <w:rPr>
          <w:b/>
          <w:i/>
          <w:color w:val="0070C0"/>
        </w:rPr>
      </w:pPr>
      <w:r w:rsidRPr="00143678">
        <w:rPr>
          <w:b/>
          <w:i/>
          <w:color w:val="0070C0"/>
        </w:rPr>
        <w:t>Describe the project management arrangements. Include details on:</w:t>
      </w:r>
    </w:p>
    <w:p w14:paraId="4235F9EE" w14:textId="4E6B29FE" w:rsidR="00BC3CF8" w:rsidRPr="00143678" w:rsidRDefault="00BC3CF8" w:rsidP="00143678">
      <w:pPr>
        <w:pStyle w:val="ListParagraph"/>
        <w:numPr>
          <w:ilvl w:val="0"/>
          <w:numId w:val="24"/>
        </w:numPr>
        <w:spacing w:after="0" w:line="240" w:lineRule="auto"/>
        <w:jc w:val="left"/>
        <w:rPr>
          <w:b/>
          <w:i/>
          <w:color w:val="0070C0"/>
        </w:rPr>
      </w:pPr>
      <w:r w:rsidRPr="00143678">
        <w:rPr>
          <w:b/>
          <w:i/>
          <w:color w:val="0070C0"/>
        </w:rPr>
        <w:t>The mission client unit for the project</w:t>
      </w:r>
    </w:p>
    <w:p w14:paraId="2AD0FF3C" w14:textId="46C61A3A" w:rsidR="00BC3CF8" w:rsidRPr="00143678" w:rsidRDefault="00BC3CF8" w:rsidP="00143678">
      <w:pPr>
        <w:pStyle w:val="ListParagraph"/>
        <w:numPr>
          <w:ilvl w:val="0"/>
          <w:numId w:val="24"/>
        </w:numPr>
        <w:spacing w:after="0" w:line="240" w:lineRule="auto"/>
        <w:jc w:val="left"/>
        <w:rPr>
          <w:b/>
          <w:i/>
          <w:color w:val="0070C0"/>
        </w:rPr>
      </w:pPr>
      <w:r w:rsidRPr="00143678">
        <w:rPr>
          <w:b/>
          <w:i/>
          <w:color w:val="0070C0"/>
        </w:rPr>
        <w:lastRenderedPageBreak/>
        <w:t>The named mission project manager and project team members</w:t>
      </w:r>
    </w:p>
    <w:p w14:paraId="55EF613D" w14:textId="425B777B" w:rsidR="00BC3CF8" w:rsidRPr="00143678" w:rsidRDefault="00BC3CF8" w:rsidP="00143678">
      <w:pPr>
        <w:pStyle w:val="ListParagraph"/>
        <w:numPr>
          <w:ilvl w:val="0"/>
          <w:numId w:val="24"/>
        </w:numPr>
        <w:spacing w:after="0" w:line="240" w:lineRule="auto"/>
        <w:jc w:val="left"/>
        <w:rPr>
          <w:b/>
          <w:i/>
          <w:color w:val="0070C0"/>
        </w:rPr>
      </w:pPr>
      <w:r w:rsidRPr="00143678">
        <w:rPr>
          <w:b/>
          <w:i/>
          <w:color w:val="0070C0"/>
        </w:rPr>
        <w:t>Any external technical or project management support.</w:t>
      </w:r>
    </w:p>
    <w:p w14:paraId="4A038386" w14:textId="333C5567" w:rsidR="00143678" w:rsidRPr="00143678" w:rsidRDefault="00143678" w:rsidP="00143678">
      <w:pPr>
        <w:pStyle w:val="ListParagraph"/>
        <w:numPr>
          <w:ilvl w:val="0"/>
          <w:numId w:val="24"/>
        </w:numPr>
        <w:spacing w:after="0" w:line="240" w:lineRule="auto"/>
        <w:jc w:val="left"/>
        <w:rPr>
          <w:b/>
          <w:i/>
          <w:color w:val="0070C0"/>
        </w:rPr>
      </w:pPr>
      <w:r w:rsidRPr="00143678">
        <w:rPr>
          <w:b/>
          <w:i/>
          <w:color w:val="0070C0"/>
        </w:rPr>
        <w:t>Site supervision and contractor oversight arrangements</w:t>
      </w:r>
    </w:p>
    <w:p w14:paraId="66DCCCB4" w14:textId="4CA2D2C9" w:rsidR="00143678" w:rsidRPr="00143678" w:rsidRDefault="00143678" w:rsidP="00143678">
      <w:pPr>
        <w:pStyle w:val="ListParagraph"/>
        <w:numPr>
          <w:ilvl w:val="0"/>
          <w:numId w:val="24"/>
        </w:numPr>
        <w:spacing w:after="0" w:line="240" w:lineRule="auto"/>
        <w:jc w:val="left"/>
        <w:rPr>
          <w:b/>
          <w:i/>
          <w:color w:val="0070C0"/>
        </w:rPr>
      </w:pPr>
      <w:r w:rsidRPr="00143678">
        <w:rPr>
          <w:b/>
          <w:i/>
          <w:color w:val="0070C0"/>
        </w:rPr>
        <w:t>Progress reporting schedule and key milestones</w:t>
      </w:r>
    </w:p>
    <w:p w14:paraId="468BFD5C" w14:textId="03838047" w:rsidR="00143678" w:rsidRPr="00143678" w:rsidRDefault="00143678" w:rsidP="00143678">
      <w:pPr>
        <w:pStyle w:val="ListParagraph"/>
        <w:numPr>
          <w:ilvl w:val="0"/>
          <w:numId w:val="24"/>
        </w:numPr>
        <w:spacing w:after="0" w:line="240" w:lineRule="auto"/>
        <w:jc w:val="left"/>
        <w:rPr>
          <w:b/>
          <w:i/>
          <w:color w:val="0070C0"/>
        </w:rPr>
      </w:pPr>
      <w:r w:rsidRPr="00143678">
        <w:rPr>
          <w:b/>
          <w:i/>
          <w:color w:val="0070C0"/>
        </w:rPr>
        <w:t>Any higher level oversight arrangements, such as an oversight committee or regular reporting via the agenda of a mission level project/engineering/management board.</w:t>
      </w:r>
    </w:p>
    <w:p w14:paraId="2B623B0E" w14:textId="35CAE90B" w:rsidR="00251B11" w:rsidRDefault="00251B11" w:rsidP="008031B6">
      <w:pPr>
        <w:spacing w:after="0" w:line="240" w:lineRule="auto"/>
        <w:jc w:val="left"/>
      </w:pPr>
    </w:p>
    <w:p w14:paraId="08F88612" w14:textId="194CD5B6" w:rsidR="003C3779" w:rsidRDefault="00251B11" w:rsidP="00BD0105">
      <w:pPr>
        <w:pStyle w:val="Style1"/>
      </w:pPr>
      <w:bookmarkStart w:id="15" w:name="_Toc532910326"/>
      <w:r>
        <w:t>Operation</w:t>
      </w:r>
      <w:r w:rsidR="00974C3B">
        <w:t>s</w:t>
      </w:r>
      <w:r>
        <w:t xml:space="preserve"> and maintenance</w:t>
      </w:r>
      <w:bookmarkEnd w:id="15"/>
    </w:p>
    <w:p w14:paraId="232D783A" w14:textId="764E6AC7" w:rsidR="00974C3B" w:rsidRPr="00974C3B" w:rsidRDefault="00974C3B" w:rsidP="008031B6">
      <w:pPr>
        <w:spacing w:after="0" w:line="240" w:lineRule="auto"/>
        <w:jc w:val="left"/>
        <w:rPr>
          <w:b/>
          <w:i/>
          <w:color w:val="0070C0"/>
        </w:rPr>
      </w:pPr>
      <w:r w:rsidRPr="00974C3B">
        <w:rPr>
          <w:b/>
          <w:i/>
          <w:color w:val="0070C0"/>
        </w:rPr>
        <w:t xml:space="preserve">Describe the O&amp;M arrangements in place and/or planned. Specify any significant changes or additions to existing O&amp;M systems and resource requirements. Operations </w:t>
      </w:r>
      <w:r w:rsidR="00666347">
        <w:rPr>
          <w:b/>
          <w:i/>
          <w:color w:val="0070C0"/>
        </w:rPr>
        <w:t>are</w:t>
      </w:r>
      <w:r w:rsidRPr="00974C3B">
        <w:rPr>
          <w:b/>
          <w:i/>
          <w:color w:val="0070C0"/>
        </w:rPr>
        <w:t xml:space="preserve"> considered to include regular or specific cleaning, where this has a material impact on system performance – such as panel cleaning for PV systems.</w:t>
      </w:r>
    </w:p>
    <w:p w14:paraId="5BAD831E" w14:textId="77777777" w:rsidR="00974C3B" w:rsidRPr="00974C3B" w:rsidRDefault="00974C3B" w:rsidP="008031B6">
      <w:pPr>
        <w:spacing w:after="0" w:line="240" w:lineRule="auto"/>
        <w:jc w:val="left"/>
        <w:rPr>
          <w:b/>
          <w:i/>
          <w:color w:val="0070C0"/>
        </w:rPr>
      </w:pPr>
    </w:p>
    <w:p w14:paraId="1668F07F" w14:textId="39633C4B" w:rsidR="00974C3B" w:rsidRPr="00974C3B" w:rsidRDefault="00974C3B" w:rsidP="008031B6">
      <w:pPr>
        <w:spacing w:after="0" w:line="240" w:lineRule="auto"/>
        <w:jc w:val="left"/>
        <w:rPr>
          <w:b/>
          <w:i/>
          <w:color w:val="0070C0"/>
        </w:rPr>
      </w:pPr>
      <w:r w:rsidRPr="00974C3B">
        <w:rPr>
          <w:b/>
          <w:i/>
          <w:color w:val="0070C0"/>
        </w:rPr>
        <w:t>Highlight any foreseen major maintenance events, such as equipment overhauls and major parts replacements within the project lifecycle. Indicate any need for financial provisions for O&amp;M</w:t>
      </w:r>
      <w:r w:rsidR="00666347">
        <w:rPr>
          <w:b/>
          <w:i/>
          <w:color w:val="0070C0"/>
        </w:rPr>
        <w:t>,</w:t>
      </w:r>
      <w:r w:rsidRPr="00974C3B">
        <w:rPr>
          <w:b/>
          <w:i/>
          <w:color w:val="0070C0"/>
        </w:rPr>
        <w:t xml:space="preserve"> including budgeting for major maintenance 1-2 years in advance.</w:t>
      </w:r>
    </w:p>
    <w:p w14:paraId="5ECFD7AD" w14:textId="77777777" w:rsidR="00974C3B" w:rsidRDefault="00974C3B" w:rsidP="008031B6">
      <w:pPr>
        <w:spacing w:after="0" w:line="240" w:lineRule="auto"/>
        <w:jc w:val="left"/>
      </w:pPr>
    </w:p>
    <w:p w14:paraId="6EF8CA4E" w14:textId="54D398FB" w:rsidR="003C3779" w:rsidRDefault="003C3779" w:rsidP="00BD0105">
      <w:pPr>
        <w:pStyle w:val="Style1"/>
      </w:pPr>
      <w:bookmarkStart w:id="16" w:name="_Toc532910327"/>
      <w:r>
        <w:t>Closure and end of life equipment disposal</w:t>
      </w:r>
      <w:bookmarkEnd w:id="16"/>
    </w:p>
    <w:p w14:paraId="1D4B3C94" w14:textId="36FAF449" w:rsidR="003C3779" w:rsidRPr="003C3779" w:rsidRDefault="003C3779" w:rsidP="008031B6">
      <w:pPr>
        <w:spacing w:after="0" w:line="240" w:lineRule="auto"/>
        <w:jc w:val="left"/>
        <w:rPr>
          <w:b/>
          <w:i/>
          <w:color w:val="0070C0"/>
        </w:rPr>
      </w:pPr>
      <w:r w:rsidRPr="003C3779">
        <w:rPr>
          <w:b/>
          <w:i/>
          <w:color w:val="0070C0"/>
        </w:rPr>
        <w:t>Describe the anticipated closure/end point of the project. Describe what is expected to happen to the installed project equipment, once it has reached the end of its useful or operational life.</w:t>
      </w:r>
      <w:r w:rsidR="00BD0105">
        <w:rPr>
          <w:b/>
          <w:i/>
          <w:color w:val="0070C0"/>
        </w:rPr>
        <w:t xml:space="preserve"> This may include handover as an intact and operational asset via gifting, auction or negotiated sale.</w:t>
      </w:r>
    </w:p>
    <w:p w14:paraId="72804081" w14:textId="4518C8B3" w:rsidR="00251B11" w:rsidRDefault="00251B11" w:rsidP="008031B6">
      <w:pPr>
        <w:spacing w:after="0" w:line="240" w:lineRule="auto"/>
        <w:jc w:val="left"/>
      </w:pPr>
      <w:r>
        <w:tab/>
      </w:r>
    </w:p>
    <w:p w14:paraId="3D378C73" w14:textId="77777777" w:rsidR="00251B11" w:rsidRDefault="00251B11" w:rsidP="00A833A6">
      <w:pPr>
        <w:pStyle w:val="Style1"/>
      </w:pPr>
      <w:bookmarkStart w:id="17" w:name="_Toc532910328"/>
      <w:r>
        <w:t>Risk management</w:t>
      </w:r>
      <w:bookmarkEnd w:id="17"/>
      <w:r>
        <w:tab/>
      </w:r>
    </w:p>
    <w:p w14:paraId="413E8FFF" w14:textId="0FBDB69E" w:rsidR="00A833A6" w:rsidRPr="00A833A6" w:rsidRDefault="00A833A6" w:rsidP="00251B11">
      <w:pPr>
        <w:rPr>
          <w:b/>
          <w:i/>
          <w:color w:val="0070C0"/>
        </w:rPr>
      </w:pPr>
      <w:r w:rsidRPr="00A833A6">
        <w:rPr>
          <w:b/>
          <w:i/>
          <w:color w:val="0070C0"/>
        </w:rPr>
        <w:t>Include a risk management table, with the level of detail tailored to the complexity and difficulty of the project.  A basic table is provided for guidance.</w:t>
      </w:r>
    </w:p>
    <w:tbl>
      <w:tblPr>
        <w:tblStyle w:val="TableGrid"/>
        <w:tblW w:w="0" w:type="auto"/>
        <w:tblLook w:val="04A0" w:firstRow="1" w:lastRow="0" w:firstColumn="1" w:lastColumn="0" w:noHBand="0" w:noVBand="1"/>
      </w:tblPr>
      <w:tblGrid>
        <w:gridCol w:w="4815"/>
        <w:gridCol w:w="1195"/>
        <w:gridCol w:w="3006"/>
      </w:tblGrid>
      <w:tr w:rsidR="00A833A6" w:rsidRPr="00A833A6" w14:paraId="104B3685" w14:textId="77777777" w:rsidTr="00A833A6">
        <w:tc>
          <w:tcPr>
            <w:tcW w:w="4815" w:type="dxa"/>
          </w:tcPr>
          <w:p w14:paraId="0F80CF08" w14:textId="5B48BF3F" w:rsidR="00A833A6" w:rsidRPr="00A833A6" w:rsidRDefault="00A833A6" w:rsidP="00251B11">
            <w:pPr>
              <w:rPr>
                <w:b/>
                <w:i/>
                <w:color w:val="0070C0"/>
              </w:rPr>
            </w:pPr>
            <w:r w:rsidRPr="00A833A6">
              <w:rPr>
                <w:b/>
                <w:i/>
                <w:color w:val="0070C0"/>
              </w:rPr>
              <w:t xml:space="preserve">Identified risk  </w:t>
            </w:r>
          </w:p>
        </w:tc>
        <w:tc>
          <w:tcPr>
            <w:tcW w:w="1195" w:type="dxa"/>
          </w:tcPr>
          <w:p w14:paraId="1DA7770B" w14:textId="77777777" w:rsidR="00A833A6" w:rsidRDefault="00A833A6" w:rsidP="00251B11">
            <w:pPr>
              <w:rPr>
                <w:b/>
                <w:i/>
                <w:color w:val="0070C0"/>
              </w:rPr>
            </w:pPr>
            <w:r w:rsidRPr="00A833A6">
              <w:rPr>
                <w:b/>
                <w:i/>
                <w:color w:val="0070C0"/>
              </w:rPr>
              <w:t>Likelihood (H, M,</w:t>
            </w:r>
            <w:r>
              <w:rPr>
                <w:b/>
                <w:i/>
                <w:color w:val="0070C0"/>
              </w:rPr>
              <w:t xml:space="preserve"> </w:t>
            </w:r>
            <w:r w:rsidRPr="00A833A6">
              <w:rPr>
                <w:b/>
                <w:i/>
                <w:color w:val="0070C0"/>
              </w:rPr>
              <w:t xml:space="preserve">L) &amp; impact </w:t>
            </w:r>
          </w:p>
          <w:p w14:paraId="5B9328AA" w14:textId="276D0D64" w:rsidR="00A833A6" w:rsidRPr="00A833A6" w:rsidRDefault="00A833A6" w:rsidP="00251B11">
            <w:pPr>
              <w:rPr>
                <w:b/>
                <w:i/>
                <w:color w:val="0070C0"/>
              </w:rPr>
            </w:pPr>
            <w:r w:rsidRPr="00A833A6">
              <w:rPr>
                <w:b/>
                <w:i/>
                <w:color w:val="0070C0"/>
              </w:rPr>
              <w:t>(H,</w:t>
            </w:r>
            <w:r>
              <w:rPr>
                <w:b/>
                <w:i/>
                <w:color w:val="0070C0"/>
              </w:rPr>
              <w:t xml:space="preserve"> </w:t>
            </w:r>
            <w:r w:rsidRPr="00A833A6">
              <w:rPr>
                <w:b/>
                <w:i/>
                <w:color w:val="0070C0"/>
              </w:rPr>
              <w:t>M,</w:t>
            </w:r>
            <w:r>
              <w:rPr>
                <w:b/>
                <w:i/>
                <w:color w:val="0070C0"/>
              </w:rPr>
              <w:t xml:space="preserve"> </w:t>
            </w:r>
            <w:r w:rsidRPr="00A833A6">
              <w:rPr>
                <w:b/>
                <w:i/>
                <w:color w:val="0070C0"/>
              </w:rPr>
              <w:t>L)</w:t>
            </w:r>
          </w:p>
        </w:tc>
        <w:tc>
          <w:tcPr>
            <w:tcW w:w="3006" w:type="dxa"/>
          </w:tcPr>
          <w:p w14:paraId="378BFBE4" w14:textId="74AE842D" w:rsidR="00A833A6" w:rsidRPr="00A833A6" w:rsidRDefault="00A833A6" w:rsidP="00251B11">
            <w:pPr>
              <w:rPr>
                <w:b/>
                <w:i/>
                <w:color w:val="0070C0"/>
              </w:rPr>
            </w:pPr>
            <w:r w:rsidRPr="00A833A6">
              <w:rPr>
                <w:b/>
                <w:i/>
                <w:color w:val="0070C0"/>
              </w:rPr>
              <w:t>Planned management measures</w:t>
            </w:r>
          </w:p>
        </w:tc>
      </w:tr>
      <w:tr w:rsidR="00A833A6" w:rsidRPr="00A833A6" w14:paraId="7E434252" w14:textId="77777777" w:rsidTr="00A833A6">
        <w:tc>
          <w:tcPr>
            <w:tcW w:w="4815" w:type="dxa"/>
          </w:tcPr>
          <w:p w14:paraId="307733E1" w14:textId="77777777" w:rsidR="00A833A6" w:rsidRPr="00A833A6" w:rsidRDefault="00A833A6" w:rsidP="00251B11">
            <w:pPr>
              <w:rPr>
                <w:b/>
                <w:i/>
                <w:color w:val="0070C0"/>
              </w:rPr>
            </w:pPr>
          </w:p>
        </w:tc>
        <w:tc>
          <w:tcPr>
            <w:tcW w:w="1195" w:type="dxa"/>
          </w:tcPr>
          <w:p w14:paraId="680E14FB" w14:textId="77777777" w:rsidR="00A833A6" w:rsidRPr="00A833A6" w:rsidRDefault="00A833A6" w:rsidP="00251B11">
            <w:pPr>
              <w:rPr>
                <w:b/>
                <w:i/>
                <w:color w:val="0070C0"/>
              </w:rPr>
            </w:pPr>
          </w:p>
        </w:tc>
        <w:tc>
          <w:tcPr>
            <w:tcW w:w="3006" w:type="dxa"/>
          </w:tcPr>
          <w:p w14:paraId="7F47BDA4" w14:textId="77777777" w:rsidR="00A833A6" w:rsidRPr="00A833A6" w:rsidRDefault="00A833A6" w:rsidP="00251B11">
            <w:pPr>
              <w:rPr>
                <w:b/>
                <w:i/>
                <w:color w:val="0070C0"/>
              </w:rPr>
            </w:pPr>
          </w:p>
        </w:tc>
      </w:tr>
      <w:tr w:rsidR="00A833A6" w:rsidRPr="00A833A6" w14:paraId="5BC1413F" w14:textId="77777777" w:rsidTr="00A833A6">
        <w:tc>
          <w:tcPr>
            <w:tcW w:w="4815" w:type="dxa"/>
          </w:tcPr>
          <w:p w14:paraId="75544CD4" w14:textId="77777777" w:rsidR="00A833A6" w:rsidRPr="00A833A6" w:rsidRDefault="00A833A6" w:rsidP="00251B11">
            <w:pPr>
              <w:rPr>
                <w:b/>
                <w:i/>
                <w:color w:val="0070C0"/>
              </w:rPr>
            </w:pPr>
          </w:p>
        </w:tc>
        <w:tc>
          <w:tcPr>
            <w:tcW w:w="1195" w:type="dxa"/>
          </w:tcPr>
          <w:p w14:paraId="3E1469C3" w14:textId="77777777" w:rsidR="00A833A6" w:rsidRPr="00A833A6" w:rsidRDefault="00A833A6" w:rsidP="00251B11">
            <w:pPr>
              <w:rPr>
                <w:b/>
                <w:i/>
                <w:color w:val="0070C0"/>
              </w:rPr>
            </w:pPr>
          </w:p>
        </w:tc>
        <w:tc>
          <w:tcPr>
            <w:tcW w:w="3006" w:type="dxa"/>
          </w:tcPr>
          <w:p w14:paraId="302A2459" w14:textId="77777777" w:rsidR="00A833A6" w:rsidRPr="00A833A6" w:rsidRDefault="00A833A6" w:rsidP="00251B11">
            <w:pPr>
              <w:rPr>
                <w:b/>
                <w:i/>
                <w:color w:val="0070C0"/>
              </w:rPr>
            </w:pPr>
          </w:p>
        </w:tc>
      </w:tr>
    </w:tbl>
    <w:p w14:paraId="4734935B" w14:textId="77777777" w:rsidR="00A833A6" w:rsidRPr="00A833A6" w:rsidRDefault="00A833A6" w:rsidP="00251B11">
      <w:pPr>
        <w:rPr>
          <w:b/>
          <w:i/>
          <w:color w:val="0070C0"/>
        </w:rPr>
      </w:pPr>
    </w:p>
    <w:p w14:paraId="4E753F18" w14:textId="778656CA" w:rsidR="00A833A6" w:rsidRDefault="00A833A6" w:rsidP="00251B11"/>
    <w:p w14:paraId="244E3A7E" w14:textId="516D99B5" w:rsidR="00A833A6" w:rsidRDefault="00A833A6" w:rsidP="00251B11">
      <w:r>
        <w:t xml:space="preserve">  </w:t>
      </w:r>
    </w:p>
    <w:p w14:paraId="1713EDB9" w14:textId="3743DB3D" w:rsidR="00251B11" w:rsidRDefault="00251B11" w:rsidP="00251B11">
      <w:r>
        <w:tab/>
      </w:r>
    </w:p>
    <w:p w14:paraId="1FCBEEAC" w14:textId="56AC34E0" w:rsidR="00251B11" w:rsidRDefault="00251B11" w:rsidP="00F847FC">
      <w:r>
        <w:br w:type="page"/>
      </w:r>
    </w:p>
    <w:p w14:paraId="2273659E" w14:textId="64D1C1A6" w:rsidR="00251B11" w:rsidRPr="00251B11" w:rsidRDefault="006A4ECC" w:rsidP="00A833A6">
      <w:pPr>
        <w:pStyle w:val="Heading1"/>
        <w:numPr>
          <w:ilvl w:val="0"/>
          <w:numId w:val="0"/>
        </w:numPr>
      </w:pPr>
      <w:bookmarkStart w:id="18" w:name="_Toc532910329"/>
      <w:r>
        <w:lastRenderedPageBreak/>
        <w:t xml:space="preserve">Table </w:t>
      </w:r>
      <w:r w:rsidR="00251B11" w:rsidRPr="00251B11">
        <w:t>A   D</w:t>
      </w:r>
      <w:r w:rsidR="00084B83">
        <w:t>O</w:t>
      </w:r>
      <w:r w:rsidR="00F847FC">
        <w:t>S</w:t>
      </w:r>
      <w:r w:rsidR="00251B11" w:rsidRPr="00251B11">
        <w:t xml:space="preserve"> Energy Project Classification</w:t>
      </w:r>
      <w:bookmarkEnd w:id="18"/>
    </w:p>
    <w:p w14:paraId="1F4AE332" w14:textId="36F817DD" w:rsidR="00251B11" w:rsidRDefault="00251B11" w:rsidP="00251B11"/>
    <w:tbl>
      <w:tblPr>
        <w:tblStyle w:val="TableGrid"/>
        <w:tblW w:w="0" w:type="auto"/>
        <w:tblLook w:val="04A0" w:firstRow="1" w:lastRow="0" w:firstColumn="1" w:lastColumn="0" w:noHBand="0" w:noVBand="1"/>
      </w:tblPr>
      <w:tblGrid>
        <w:gridCol w:w="2515"/>
        <w:gridCol w:w="6501"/>
      </w:tblGrid>
      <w:tr w:rsidR="00FD22E2" w14:paraId="3A27B7D1" w14:textId="77777777" w:rsidTr="00561356">
        <w:tc>
          <w:tcPr>
            <w:tcW w:w="2515" w:type="dxa"/>
          </w:tcPr>
          <w:p w14:paraId="5DB468E0" w14:textId="77777777" w:rsidR="00FD22E2" w:rsidRPr="006A4ECC" w:rsidRDefault="00FD22E2" w:rsidP="00561356">
            <w:pPr>
              <w:jc w:val="center"/>
              <w:rPr>
                <w:b/>
                <w:bCs/>
                <w:i/>
                <w:iCs/>
              </w:rPr>
            </w:pPr>
            <w:r w:rsidRPr="006A4ECC">
              <w:rPr>
                <w:b/>
                <w:bCs/>
                <w:i/>
                <w:iCs/>
              </w:rPr>
              <w:t>Category</w:t>
            </w:r>
          </w:p>
        </w:tc>
        <w:tc>
          <w:tcPr>
            <w:tcW w:w="6501" w:type="dxa"/>
          </w:tcPr>
          <w:p w14:paraId="6D28328A" w14:textId="77777777" w:rsidR="00FD22E2" w:rsidRPr="006A4ECC" w:rsidRDefault="00FD22E2" w:rsidP="00561356">
            <w:pPr>
              <w:jc w:val="center"/>
              <w:rPr>
                <w:b/>
                <w:bCs/>
                <w:i/>
                <w:iCs/>
              </w:rPr>
            </w:pPr>
            <w:r w:rsidRPr="006A4ECC">
              <w:rPr>
                <w:b/>
                <w:bCs/>
                <w:i/>
                <w:iCs/>
              </w:rPr>
              <w:t>Description</w:t>
            </w:r>
          </w:p>
        </w:tc>
      </w:tr>
      <w:tr w:rsidR="00FD22E2" w14:paraId="16790DFE" w14:textId="77777777" w:rsidTr="00561356">
        <w:tc>
          <w:tcPr>
            <w:tcW w:w="2515" w:type="dxa"/>
          </w:tcPr>
          <w:p w14:paraId="20C3A51E" w14:textId="77777777" w:rsidR="00FD22E2" w:rsidRDefault="00FD22E2" w:rsidP="00561356">
            <w:r w:rsidRPr="006A4ECC">
              <w:rPr>
                <w:b/>
              </w:rPr>
              <w:t>Activities</w:t>
            </w:r>
            <w:r>
              <w:t xml:space="preserve"> </w:t>
            </w:r>
          </w:p>
          <w:p w14:paraId="0CA241B9" w14:textId="77777777" w:rsidR="00FD22E2" w:rsidRDefault="00FD22E2" w:rsidP="00561356"/>
        </w:tc>
        <w:tc>
          <w:tcPr>
            <w:tcW w:w="6501" w:type="dxa"/>
          </w:tcPr>
          <w:p w14:paraId="47C0172B" w14:textId="77777777" w:rsidR="00FD22E2" w:rsidRDefault="00FD22E2" w:rsidP="00561356">
            <w:r>
              <w:t xml:space="preserve">A diverse range of proven small-scale activities that accumulate to deliver significant benefits, these activities typically cost under USD 100,000 per mission per annum and can be implemented with mission resources, standard guidance and materials and within annual budget margins. </w:t>
            </w:r>
          </w:p>
          <w:p w14:paraId="2F45B8F8" w14:textId="77777777" w:rsidR="00FD22E2" w:rsidRDefault="00FD22E2" w:rsidP="00561356"/>
          <w:p w14:paraId="20D5CE99" w14:textId="79F8E3FC" w:rsidR="00FD22E2" w:rsidRDefault="00FD22E2" w:rsidP="00561356">
            <w:r>
              <w:t>The descriptions and strong narrative business case for these activities are relatively generic - they do not vary much between missions. GSC and REACT have developed technical guidance notes. Missions can reference this material in a brief concept note, rather than developing new independent material.</w:t>
            </w:r>
          </w:p>
          <w:p w14:paraId="45638884" w14:textId="77777777" w:rsidR="00FD22E2" w:rsidRDefault="00FD22E2" w:rsidP="00561356"/>
        </w:tc>
      </w:tr>
      <w:tr w:rsidR="00FD22E2" w14:paraId="46251718" w14:textId="77777777" w:rsidTr="00561356">
        <w:tc>
          <w:tcPr>
            <w:tcW w:w="2515" w:type="dxa"/>
          </w:tcPr>
          <w:p w14:paraId="3D1A7B2D" w14:textId="77777777" w:rsidR="00FD22E2" w:rsidRDefault="00FD22E2" w:rsidP="00561356">
            <w:r w:rsidRPr="00C6033E">
              <w:rPr>
                <w:b/>
              </w:rPr>
              <w:t>Small projects</w:t>
            </w:r>
          </w:p>
        </w:tc>
        <w:tc>
          <w:tcPr>
            <w:tcW w:w="6501" w:type="dxa"/>
          </w:tcPr>
          <w:p w14:paraId="3BF44623" w14:textId="5AE1128A" w:rsidR="00FD22E2" w:rsidRPr="006A4ECC" w:rsidRDefault="00FD22E2" w:rsidP="00561356">
            <w:pPr>
              <w:rPr>
                <w:b/>
              </w:rPr>
            </w:pPr>
            <w:r>
              <w:t>These are defined investments drawn from a predefined menu of technical options with limited complexity and risks, and a total budget of less than USD 250,000. Project design, planning, budgeting and justification can be completed quickly with the support of pre-developed reference business cases available from GSC and REACT</w:t>
            </w:r>
            <w:r w:rsidRPr="00263E7F">
              <w:t>.</w:t>
            </w:r>
            <w:r w:rsidRPr="006A4ECC">
              <w:rPr>
                <w:b/>
              </w:rPr>
              <w:t xml:space="preserve"> </w:t>
            </w:r>
            <w:r>
              <w:t xml:space="preserve">These generic cases use a typical project scenario and variable levels of diesel fuel and electrical power baseline costs to generate a range of default payback periods and saving estimates. The reference designs and costs are largely based on standard public </w:t>
            </w:r>
            <w:r w:rsidRPr="00B35E41">
              <w:t>mate</w:t>
            </w:r>
            <w:r>
              <w:t>rial.</w:t>
            </w:r>
          </w:p>
          <w:p w14:paraId="25338FEC" w14:textId="77777777" w:rsidR="00FD22E2" w:rsidRDefault="00FD22E2" w:rsidP="00561356"/>
        </w:tc>
      </w:tr>
      <w:tr w:rsidR="00FD22E2" w14:paraId="015279C6" w14:textId="77777777" w:rsidTr="00561356">
        <w:tc>
          <w:tcPr>
            <w:tcW w:w="2515" w:type="dxa"/>
          </w:tcPr>
          <w:p w14:paraId="17F3BCB4" w14:textId="77777777" w:rsidR="00FD22E2" w:rsidRDefault="00FD22E2" w:rsidP="00561356">
            <w:r w:rsidRPr="00C6033E">
              <w:rPr>
                <w:b/>
              </w:rPr>
              <w:t>Large &amp; complex projects</w:t>
            </w:r>
          </w:p>
        </w:tc>
        <w:tc>
          <w:tcPr>
            <w:tcW w:w="6501" w:type="dxa"/>
          </w:tcPr>
          <w:p w14:paraId="7C9AF5B7" w14:textId="4535AB57" w:rsidR="00FD22E2" w:rsidRDefault="00FD22E2" w:rsidP="00561356">
            <w:r>
              <w:t xml:space="preserve">These projects require </w:t>
            </w:r>
            <w:r w:rsidRPr="00FD22E2">
              <w:t>bespoke concept notes, plans and business cases, and thereby entail greater</w:t>
            </w:r>
            <w:r>
              <w:t xml:space="preserve"> financial and technical risks. Technical assistance from GSC and REACT is available for all stages of the development process for this category of large and complex projects. </w:t>
            </w:r>
          </w:p>
          <w:p w14:paraId="5FD173C0" w14:textId="77777777" w:rsidR="00FD22E2" w:rsidRDefault="00FD22E2" w:rsidP="00561356"/>
        </w:tc>
      </w:tr>
    </w:tbl>
    <w:p w14:paraId="00DCC72E" w14:textId="4DCBF15A" w:rsidR="00251B11" w:rsidRDefault="00251B11" w:rsidP="006A4ECC"/>
    <w:p w14:paraId="4E6C14ED" w14:textId="1BF24BF1" w:rsidR="00705E47" w:rsidRDefault="00705E47"/>
    <w:p w14:paraId="19B8D356" w14:textId="37FCC219" w:rsidR="00CA4C67" w:rsidRPr="00705E47" w:rsidRDefault="00CA4C67" w:rsidP="00A833A6">
      <w:pPr>
        <w:pStyle w:val="Heading1"/>
        <w:numPr>
          <w:ilvl w:val="0"/>
          <w:numId w:val="0"/>
        </w:numPr>
      </w:pPr>
      <w:bookmarkStart w:id="19" w:name="_Toc532910330"/>
      <w:r w:rsidRPr="00705E47">
        <w:t>A</w:t>
      </w:r>
      <w:r w:rsidR="00F847FC">
        <w:t>ppendix</w:t>
      </w:r>
      <w:r w:rsidR="006A4ECC">
        <w:t xml:space="preserve"> A</w:t>
      </w:r>
      <w:r w:rsidRPr="00705E47">
        <w:tab/>
        <w:t xml:space="preserve">Project </w:t>
      </w:r>
      <w:r>
        <w:t>maps site plans and diagrams</w:t>
      </w:r>
      <w:bookmarkEnd w:id="19"/>
      <w:r>
        <w:t xml:space="preserve"> </w:t>
      </w:r>
    </w:p>
    <w:p w14:paraId="11F50584" w14:textId="77777777" w:rsidR="00CA4C67" w:rsidRDefault="00CA4C67" w:rsidP="008531A5">
      <w:pPr>
        <w:spacing w:after="0"/>
        <w:rPr>
          <w:b/>
          <w:sz w:val="28"/>
          <w:szCs w:val="28"/>
        </w:rPr>
      </w:pPr>
    </w:p>
    <w:p w14:paraId="3E2061F6" w14:textId="0C5B8E2B" w:rsidR="00251B11" w:rsidRDefault="00705E47" w:rsidP="00A833A6">
      <w:pPr>
        <w:pStyle w:val="Heading1"/>
        <w:numPr>
          <w:ilvl w:val="0"/>
          <w:numId w:val="0"/>
        </w:numPr>
      </w:pPr>
      <w:bookmarkStart w:id="20" w:name="_Toc532910331"/>
      <w:r w:rsidRPr="00705E47">
        <w:t>A</w:t>
      </w:r>
      <w:r w:rsidR="00F847FC">
        <w:t>ppendix</w:t>
      </w:r>
      <w:r w:rsidRPr="00705E47">
        <w:t xml:space="preserve"> </w:t>
      </w:r>
      <w:r w:rsidR="006A4ECC">
        <w:t>B</w:t>
      </w:r>
      <w:r w:rsidRPr="00705E47">
        <w:tab/>
        <w:t xml:space="preserve">Project </w:t>
      </w:r>
      <w:r w:rsidR="00E1718D">
        <w:t xml:space="preserve">budget and </w:t>
      </w:r>
      <w:r w:rsidRPr="00705E47">
        <w:t>business case</w:t>
      </w:r>
      <w:bookmarkEnd w:id="20"/>
      <w:r w:rsidRPr="00705E47">
        <w:t xml:space="preserve"> </w:t>
      </w:r>
    </w:p>
    <w:p w14:paraId="471149FD" w14:textId="7D5059E8" w:rsidR="00E1718D" w:rsidRDefault="00E1718D" w:rsidP="008531A5">
      <w:pPr>
        <w:spacing w:after="0"/>
        <w:rPr>
          <w:b/>
          <w:sz w:val="28"/>
          <w:szCs w:val="28"/>
        </w:rPr>
      </w:pPr>
    </w:p>
    <w:p w14:paraId="2BD024AA" w14:textId="477F9CE4" w:rsidR="00E1718D" w:rsidRDefault="00E1718D" w:rsidP="00A833A6">
      <w:pPr>
        <w:pStyle w:val="Heading1"/>
        <w:numPr>
          <w:ilvl w:val="0"/>
          <w:numId w:val="0"/>
        </w:numPr>
      </w:pPr>
      <w:bookmarkStart w:id="21" w:name="_Toc532910332"/>
      <w:r w:rsidRPr="00705E47">
        <w:t>A</w:t>
      </w:r>
      <w:r w:rsidR="00F847FC">
        <w:t>ppendix</w:t>
      </w:r>
      <w:r w:rsidRPr="00705E47">
        <w:t xml:space="preserve"> </w:t>
      </w:r>
      <w:r w:rsidR="006A4ECC">
        <w:t>C</w:t>
      </w:r>
      <w:r w:rsidRPr="00705E47">
        <w:tab/>
        <w:t xml:space="preserve">Project </w:t>
      </w:r>
      <w:r>
        <w:t>schedule</w:t>
      </w:r>
      <w:bookmarkEnd w:id="21"/>
      <w:r w:rsidRPr="00705E47">
        <w:t xml:space="preserve"> </w:t>
      </w:r>
    </w:p>
    <w:p w14:paraId="0E9601CF" w14:textId="77777777" w:rsidR="00E1718D" w:rsidRDefault="00E1718D" w:rsidP="008531A5">
      <w:pPr>
        <w:spacing w:after="0"/>
        <w:rPr>
          <w:b/>
          <w:sz w:val="28"/>
          <w:szCs w:val="28"/>
        </w:rPr>
      </w:pPr>
    </w:p>
    <w:p w14:paraId="10B58058" w14:textId="1E09598E" w:rsidR="00E1718D" w:rsidRDefault="00E1718D" w:rsidP="008531A5">
      <w:pPr>
        <w:spacing w:after="0"/>
        <w:rPr>
          <w:b/>
          <w:sz w:val="28"/>
          <w:szCs w:val="28"/>
        </w:rPr>
      </w:pPr>
    </w:p>
    <w:p w14:paraId="6F608872" w14:textId="77777777" w:rsidR="00415977" w:rsidRPr="00BD0105" w:rsidRDefault="00415977">
      <w:pPr>
        <w:rPr>
          <w:rFonts w:cstheme="minorHAnsi"/>
          <w:b/>
        </w:rPr>
      </w:pPr>
    </w:p>
    <w:sectPr w:rsidR="00415977" w:rsidRPr="00BD010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8896A" w14:textId="77777777" w:rsidR="00C76416" w:rsidRDefault="00C76416" w:rsidP="00003FF8">
      <w:pPr>
        <w:spacing w:after="0" w:line="240" w:lineRule="auto"/>
      </w:pPr>
      <w:r>
        <w:separator/>
      </w:r>
    </w:p>
  </w:endnote>
  <w:endnote w:type="continuationSeparator" w:id="0">
    <w:p w14:paraId="0D77BD90" w14:textId="77777777" w:rsidR="00C76416" w:rsidRDefault="00C76416" w:rsidP="0000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597476"/>
      <w:docPartObj>
        <w:docPartGallery w:val="Page Numbers (Bottom of Page)"/>
        <w:docPartUnique/>
      </w:docPartObj>
    </w:sdtPr>
    <w:sdtEndPr>
      <w:rPr>
        <w:noProof/>
      </w:rPr>
    </w:sdtEndPr>
    <w:sdtContent>
      <w:p w14:paraId="364AA112" w14:textId="12F0EE9A" w:rsidR="006B3D3D" w:rsidRDefault="006B3D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2E3CB4" w14:textId="77777777" w:rsidR="006B3D3D" w:rsidRDefault="006B3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C6EDC" w14:textId="77777777" w:rsidR="00C76416" w:rsidRDefault="00C76416" w:rsidP="00003FF8">
      <w:pPr>
        <w:spacing w:after="0" w:line="240" w:lineRule="auto"/>
      </w:pPr>
      <w:r>
        <w:separator/>
      </w:r>
    </w:p>
  </w:footnote>
  <w:footnote w:type="continuationSeparator" w:id="0">
    <w:p w14:paraId="6907C5AE" w14:textId="77777777" w:rsidR="00C76416" w:rsidRDefault="00C76416" w:rsidP="00003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5275E" w14:textId="12E21DFA" w:rsidR="006B3D3D" w:rsidRPr="009B647E" w:rsidRDefault="006B3D3D">
    <w:pPr>
      <w:pStyle w:val="Header"/>
      <w:rPr>
        <w:b/>
        <w:sz w:val="28"/>
        <w:szCs w:val="28"/>
      </w:rPr>
    </w:pPr>
  </w:p>
  <w:p w14:paraId="55547990" w14:textId="5C700582" w:rsidR="006B3D3D" w:rsidRDefault="006B3D3D">
    <w:pPr>
      <w:pStyle w:val="Header"/>
      <w:rPr>
        <w:b/>
        <w:color w:val="FF0000"/>
      </w:rPr>
    </w:pPr>
    <w:r>
      <w:rPr>
        <w:b/>
      </w:rPr>
      <w:t xml:space="preserve"> </w:t>
    </w:r>
  </w:p>
  <w:p w14:paraId="5ED562BB" w14:textId="3B397C2C" w:rsidR="006B3D3D" w:rsidRDefault="006B3D3D">
    <w:pPr>
      <w:pStyle w:val="Header"/>
      <w:rPr>
        <w:b/>
        <w:color w:val="FF0000"/>
      </w:rPr>
    </w:pPr>
  </w:p>
  <w:p w14:paraId="275D6E77" w14:textId="77777777" w:rsidR="006B3D3D" w:rsidRPr="00003FF8" w:rsidRDefault="006B3D3D">
    <w:pPr>
      <w:pStyle w:val="Head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51E"/>
    <w:multiLevelType w:val="hybridMultilevel"/>
    <w:tmpl w:val="71402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44309"/>
    <w:multiLevelType w:val="hybridMultilevel"/>
    <w:tmpl w:val="D55E3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A37C3C"/>
    <w:multiLevelType w:val="hybridMultilevel"/>
    <w:tmpl w:val="C4848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9F61CB"/>
    <w:multiLevelType w:val="hybridMultilevel"/>
    <w:tmpl w:val="F2B83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90C79"/>
    <w:multiLevelType w:val="hybridMultilevel"/>
    <w:tmpl w:val="512A19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7C67ED"/>
    <w:multiLevelType w:val="hybridMultilevel"/>
    <w:tmpl w:val="6770D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DD2A9D"/>
    <w:multiLevelType w:val="hybridMultilevel"/>
    <w:tmpl w:val="23EA1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1A6EAA"/>
    <w:multiLevelType w:val="hybridMultilevel"/>
    <w:tmpl w:val="65446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360FE9"/>
    <w:multiLevelType w:val="hybridMultilevel"/>
    <w:tmpl w:val="31C816A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2C5548"/>
    <w:multiLevelType w:val="hybridMultilevel"/>
    <w:tmpl w:val="19680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D00085"/>
    <w:multiLevelType w:val="hybridMultilevel"/>
    <w:tmpl w:val="3F4EF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6C2EAB"/>
    <w:multiLevelType w:val="hybridMultilevel"/>
    <w:tmpl w:val="4A306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17655E"/>
    <w:multiLevelType w:val="hybridMultilevel"/>
    <w:tmpl w:val="B464E7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C26B18"/>
    <w:multiLevelType w:val="hybridMultilevel"/>
    <w:tmpl w:val="A5B0CFA8"/>
    <w:lvl w:ilvl="0" w:tplc="08090017">
      <w:start w:val="1"/>
      <w:numFmt w:val="lowerLetter"/>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5BB59B6"/>
    <w:multiLevelType w:val="hybridMultilevel"/>
    <w:tmpl w:val="151AD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4C12F7"/>
    <w:multiLevelType w:val="hybridMultilevel"/>
    <w:tmpl w:val="99340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DC1964"/>
    <w:multiLevelType w:val="hybridMultilevel"/>
    <w:tmpl w:val="9A2C2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7D5021"/>
    <w:multiLevelType w:val="hybridMultilevel"/>
    <w:tmpl w:val="870A07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FFD3039"/>
    <w:multiLevelType w:val="hybridMultilevel"/>
    <w:tmpl w:val="57FE3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1A4C41"/>
    <w:multiLevelType w:val="hybridMultilevel"/>
    <w:tmpl w:val="435C98AE"/>
    <w:lvl w:ilvl="0" w:tplc="CDE2100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923C1E"/>
    <w:multiLevelType w:val="hybridMultilevel"/>
    <w:tmpl w:val="268AC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C04D95"/>
    <w:multiLevelType w:val="hybridMultilevel"/>
    <w:tmpl w:val="3AAE7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18E1D76"/>
    <w:multiLevelType w:val="hybridMultilevel"/>
    <w:tmpl w:val="C2305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C02B42"/>
    <w:multiLevelType w:val="multilevel"/>
    <w:tmpl w:val="E84C67B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9"/>
  </w:num>
  <w:num w:numId="2">
    <w:abstractNumId w:val="13"/>
  </w:num>
  <w:num w:numId="3">
    <w:abstractNumId w:val="16"/>
  </w:num>
  <w:num w:numId="4">
    <w:abstractNumId w:val="14"/>
  </w:num>
  <w:num w:numId="5">
    <w:abstractNumId w:val="12"/>
  </w:num>
  <w:num w:numId="6">
    <w:abstractNumId w:val="9"/>
  </w:num>
  <w:num w:numId="7">
    <w:abstractNumId w:val="18"/>
  </w:num>
  <w:num w:numId="8">
    <w:abstractNumId w:val="10"/>
  </w:num>
  <w:num w:numId="9">
    <w:abstractNumId w:val="1"/>
  </w:num>
  <w:num w:numId="10">
    <w:abstractNumId w:val="0"/>
  </w:num>
  <w:num w:numId="11">
    <w:abstractNumId w:val="4"/>
  </w:num>
  <w:num w:numId="12">
    <w:abstractNumId w:val="22"/>
  </w:num>
  <w:num w:numId="13">
    <w:abstractNumId w:val="23"/>
  </w:num>
  <w:num w:numId="14">
    <w:abstractNumId w:val="6"/>
  </w:num>
  <w:num w:numId="15">
    <w:abstractNumId w:val="3"/>
  </w:num>
  <w:num w:numId="16">
    <w:abstractNumId w:val="21"/>
  </w:num>
  <w:num w:numId="17">
    <w:abstractNumId w:val="11"/>
  </w:num>
  <w:num w:numId="18">
    <w:abstractNumId w:val="2"/>
  </w:num>
  <w:num w:numId="19">
    <w:abstractNumId w:val="15"/>
  </w:num>
  <w:num w:numId="20">
    <w:abstractNumId w:val="8"/>
  </w:num>
  <w:num w:numId="21">
    <w:abstractNumId w:val="20"/>
  </w:num>
  <w:num w:numId="22">
    <w:abstractNumId w:val="17"/>
  </w:num>
  <w:num w:numId="23">
    <w:abstractNumId w:val="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56F"/>
    <w:rsid w:val="000017B9"/>
    <w:rsid w:val="00003FF8"/>
    <w:rsid w:val="0000429C"/>
    <w:rsid w:val="000049FD"/>
    <w:rsid w:val="00016A95"/>
    <w:rsid w:val="00035AC3"/>
    <w:rsid w:val="00043A7B"/>
    <w:rsid w:val="000653A0"/>
    <w:rsid w:val="000666EC"/>
    <w:rsid w:val="00066A66"/>
    <w:rsid w:val="00084B83"/>
    <w:rsid w:val="000855EB"/>
    <w:rsid w:val="00087B5D"/>
    <w:rsid w:val="000A2E87"/>
    <w:rsid w:val="000D4E3A"/>
    <w:rsid w:val="000E48F3"/>
    <w:rsid w:val="000F2932"/>
    <w:rsid w:val="000F6679"/>
    <w:rsid w:val="001027B1"/>
    <w:rsid w:val="00103544"/>
    <w:rsid w:val="00116942"/>
    <w:rsid w:val="00116A67"/>
    <w:rsid w:val="00141043"/>
    <w:rsid w:val="00141ABD"/>
    <w:rsid w:val="00141C35"/>
    <w:rsid w:val="00143678"/>
    <w:rsid w:val="0015057A"/>
    <w:rsid w:val="00180D8C"/>
    <w:rsid w:val="001857B5"/>
    <w:rsid w:val="00192E8E"/>
    <w:rsid w:val="001976DB"/>
    <w:rsid w:val="001A0081"/>
    <w:rsid w:val="001A398E"/>
    <w:rsid w:val="001B1B5A"/>
    <w:rsid w:val="001B4278"/>
    <w:rsid w:val="001B7F2D"/>
    <w:rsid w:val="001D619B"/>
    <w:rsid w:val="001E368A"/>
    <w:rsid w:val="001F1EE8"/>
    <w:rsid w:val="001F39F8"/>
    <w:rsid w:val="001F6370"/>
    <w:rsid w:val="00201A25"/>
    <w:rsid w:val="00204CEC"/>
    <w:rsid w:val="00221744"/>
    <w:rsid w:val="002217C7"/>
    <w:rsid w:val="00223B81"/>
    <w:rsid w:val="00232EEB"/>
    <w:rsid w:val="00251B11"/>
    <w:rsid w:val="0026154B"/>
    <w:rsid w:val="00263E7F"/>
    <w:rsid w:val="002844F3"/>
    <w:rsid w:val="00284597"/>
    <w:rsid w:val="00290BE1"/>
    <w:rsid w:val="00291520"/>
    <w:rsid w:val="00294A8A"/>
    <w:rsid w:val="002973FC"/>
    <w:rsid w:val="002B7E5F"/>
    <w:rsid w:val="002E22BE"/>
    <w:rsid w:val="002E78CE"/>
    <w:rsid w:val="0031608F"/>
    <w:rsid w:val="0032787F"/>
    <w:rsid w:val="00346606"/>
    <w:rsid w:val="003523D2"/>
    <w:rsid w:val="003527E2"/>
    <w:rsid w:val="003579F1"/>
    <w:rsid w:val="00364E2E"/>
    <w:rsid w:val="00384E0B"/>
    <w:rsid w:val="003851C0"/>
    <w:rsid w:val="0039161A"/>
    <w:rsid w:val="003A5BB6"/>
    <w:rsid w:val="003B0FA6"/>
    <w:rsid w:val="003B1F6A"/>
    <w:rsid w:val="003C03E6"/>
    <w:rsid w:val="003C3779"/>
    <w:rsid w:val="003C6B27"/>
    <w:rsid w:val="003E0798"/>
    <w:rsid w:val="003F5C14"/>
    <w:rsid w:val="00405865"/>
    <w:rsid w:val="00411A9C"/>
    <w:rsid w:val="00412595"/>
    <w:rsid w:val="00412ED2"/>
    <w:rsid w:val="00415977"/>
    <w:rsid w:val="00417F64"/>
    <w:rsid w:val="0042764D"/>
    <w:rsid w:val="0043140A"/>
    <w:rsid w:val="00437E7B"/>
    <w:rsid w:val="0045332D"/>
    <w:rsid w:val="00476356"/>
    <w:rsid w:val="004839C9"/>
    <w:rsid w:val="00487658"/>
    <w:rsid w:val="004A10A3"/>
    <w:rsid w:val="004A1BB8"/>
    <w:rsid w:val="004B2C4B"/>
    <w:rsid w:val="004C3454"/>
    <w:rsid w:val="004D4CB9"/>
    <w:rsid w:val="004E7F48"/>
    <w:rsid w:val="005005C6"/>
    <w:rsid w:val="005132E9"/>
    <w:rsid w:val="0051526C"/>
    <w:rsid w:val="005324F3"/>
    <w:rsid w:val="005337EE"/>
    <w:rsid w:val="005555C1"/>
    <w:rsid w:val="0055588B"/>
    <w:rsid w:val="0058265D"/>
    <w:rsid w:val="00596CAA"/>
    <w:rsid w:val="0059771F"/>
    <w:rsid w:val="005B17DD"/>
    <w:rsid w:val="005B509E"/>
    <w:rsid w:val="005E27E3"/>
    <w:rsid w:val="005F149F"/>
    <w:rsid w:val="005F71DB"/>
    <w:rsid w:val="0060108A"/>
    <w:rsid w:val="00604252"/>
    <w:rsid w:val="006133AB"/>
    <w:rsid w:val="00615604"/>
    <w:rsid w:val="006314EE"/>
    <w:rsid w:val="0063220C"/>
    <w:rsid w:val="0063622E"/>
    <w:rsid w:val="00636E0D"/>
    <w:rsid w:val="00666347"/>
    <w:rsid w:val="006913DD"/>
    <w:rsid w:val="00692379"/>
    <w:rsid w:val="006A2330"/>
    <w:rsid w:val="006A4ECC"/>
    <w:rsid w:val="006A5295"/>
    <w:rsid w:val="006B3D3D"/>
    <w:rsid w:val="006B6F0A"/>
    <w:rsid w:val="006C2A70"/>
    <w:rsid w:val="006C7AE5"/>
    <w:rsid w:val="006D15C0"/>
    <w:rsid w:val="006D2533"/>
    <w:rsid w:val="006D2E0B"/>
    <w:rsid w:val="006E6253"/>
    <w:rsid w:val="006E6AB3"/>
    <w:rsid w:val="006E7300"/>
    <w:rsid w:val="00705E47"/>
    <w:rsid w:val="007113FC"/>
    <w:rsid w:val="00711B98"/>
    <w:rsid w:val="00757977"/>
    <w:rsid w:val="00773D86"/>
    <w:rsid w:val="00791600"/>
    <w:rsid w:val="00791848"/>
    <w:rsid w:val="00797C7A"/>
    <w:rsid w:val="007A3A61"/>
    <w:rsid w:val="007C0174"/>
    <w:rsid w:val="007D4DF0"/>
    <w:rsid w:val="008031B6"/>
    <w:rsid w:val="00810E9B"/>
    <w:rsid w:val="00814E79"/>
    <w:rsid w:val="00822DB0"/>
    <w:rsid w:val="00827647"/>
    <w:rsid w:val="00830CEC"/>
    <w:rsid w:val="008318C8"/>
    <w:rsid w:val="00833B40"/>
    <w:rsid w:val="00833D1D"/>
    <w:rsid w:val="00845E50"/>
    <w:rsid w:val="008500A4"/>
    <w:rsid w:val="008531A5"/>
    <w:rsid w:val="00871522"/>
    <w:rsid w:val="00872983"/>
    <w:rsid w:val="00880385"/>
    <w:rsid w:val="00887884"/>
    <w:rsid w:val="00887C84"/>
    <w:rsid w:val="00892CDD"/>
    <w:rsid w:val="008938C8"/>
    <w:rsid w:val="0089571B"/>
    <w:rsid w:val="008B31D0"/>
    <w:rsid w:val="008C564D"/>
    <w:rsid w:val="008D5F48"/>
    <w:rsid w:val="008E49D9"/>
    <w:rsid w:val="00911859"/>
    <w:rsid w:val="00925A73"/>
    <w:rsid w:val="00925D43"/>
    <w:rsid w:val="009338D6"/>
    <w:rsid w:val="00933994"/>
    <w:rsid w:val="00937743"/>
    <w:rsid w:val="00944701"/>
    <w:rsid w:val="0094740A"/>
    <w:rsid w:val="00962D03"/>
    <w:rsid w:val="00974C3B"/>
    <w:rsid w:val="009B2F44"/>
    <w:rsid w:val="009B647E"/>
    <w:rsid w:val="009C09BD"/>
    <w:rsid w:val="009C3596"/>
    <w:rsid w:val="009D0266"/>
    <w:rsid w:val="009D3DC2"/>
    <w:rsid w:val="009F6108"/>
    <w:rsid w:val="009F6F79"/>
    <w:rsid w:val="00A007FA"/>
    <w:rsid w:val="00A07D04"/>
    <w:rsid w:val="00A160C4"/>
    <w:rsid w:val="00A16942"/>
    <w:rsid w:val="00A17834"/>
    <w:rsid w:val="00A522E1"/>
    <w:rsid w:val="00A57C2D"/>
    <w:rsid w:val="00A57DBE"/>
    <w:rsid w:val="00A64F08"/>
    <w:rsid w:val="00A70784"/>
    <w:rsid w:val="00A833A6"/>
    <w:rsid w:val="00A861EB"/>
    <w:rsid w:val="00AA488B"/>
    <w:rsid w:val="00AA6347"/>
    <w:rsid w:val="00AA6B3B"/>
    <w:rsid w:val="00AC19D6"/>
    <w:rsid w:val="00AC1B96"/>
    <w:rsid w:val="00AC3129"/>
    <w:rsid w:val="00AC4589"/>
    <w:rsid w:val="00AF794E"/>
    <w:rsid w:val="00B005AE"/>
    <w:rsid w:val="00B04E6D"/>
    <w:rsid w:val="00B10E14"/>
    <w:rsid w:val="00B13958"/>
    <w:rsid w:val="00B142F7"/>
    <w:rsid w:val="00B3195B"/>
    <w:rsid w:val="00B31EA0"/>
    <w:rsid w:val="00B32AEE"/>
    <w:rsid w:val="00B35E41"/>
    <w:rsid w:val="00B66CB6"/>
    <w:rsid w:val="00B8533A"/>
    <w:rsid w:val="00B95B29"/>
    <w:rsid w:val="00B978BA"/>
    <w:rsid w:val="00BA7BB8"/>
    <w:rsid w:val="00BB356A"/>
    <w:rsid w:val="00BB48FB"/>
    <w:rsid w:val="00BC3CF8"/>
    <w:rsid w:val="00BD0083"/>
    <w:rsid w:val="00BD0105"/>
    <w:rsid w:val="00BD3841"/>
    <w:rsid w:val="00BD4A2B"/>
    <w:rsid w:val="00BE68B3"/>
    <w:rsid w:val="00BF3B4A"/>
    <w:rsid w:val="00C01B79"/>
    <w:rsid w:val="00C04338"/>
    <w:rsid w:val="00C153C8"/>
    <w:rsid w:val="00C16085"/>
    <w:rsid w:val="00C27555"/>
    <w:rsid w:val="00C35C15"/>
    <w:rsid w:val="00C45ABC"/>
    <w:rsid w:val="00C6033E"/>
    <w:rsid w:val="00C63493"/>
    <w:rsid w:val="00C7391E"/>
    <w:rsid w:val="00C74BFB"/>
    <w:rsid w:val="00C75046"/>
    <w:rsid w:val="00C75DBD"/>
    <w:rsid w:val="00C76416"/>
    <w:rsid w:val="00C84224"/>
    <w:rsid w:val="00C85680"/>
    <w:rsid w:val="00C92230"/>
    <w:rsid w:val="00C931A6"/>
    <w:rsid w:val="00CA4C67"/>
    <w:rsid w:val="00CB556F"/>
    <w:rsid w:val="00CC25A2"/>
    <w:rsid w:val="00CD6273"/>
    <w:rsid w:val="00CF14D6"/>
    <w:rsid w:val="00CF3983"/>
    <w:rsid w:val="00D040D3"/>
    <w:rsid w:val="00D04D45"/>
    <w:rsid w:val="00D05DBE"/>
    <w:rsid w:val="00D14E41"/>
    <w:rsid w:val="00D16F5D"/>
    <w:rsid w:val="00D17E28"/>
    <w:rsid w:val="00D22881"/>
    <w:rsid w:val="00D25ABD"/>
    <w:rsid w:val="00D26768"/>
    <w:rsid w:val="00D312C9"/>
    <w:rsid w:val="00D51EC2"/>
    <w:rsid w:val="00D529A7"/>
    <w:rsid w:val="00D556FE"/>
    <w:rsid w:val="00D60741"/>
    <w:rsid w:val="00D607C0"/>
    <w:rsid w:val="00D77A70"/>
    <w:rsid w:val="00D81103"/>
    <w:rsid w:val="00D8361D"/>
    <w:rsid w:val="00D8533F"/>
    <w:rsid w:val="00D90BAD"/>
    <w:rsid w:val="00DA0737"/>
    <w:rsid w:val="00DC1F72"/>
    <w:rsid w:val="00DC47F8"/>
    <w:rsid w:val="00DC66BE"/>
    <w:rsid w:val="00DD76D1"/>
    <w:rsid w:val="00DE1753"/>
    <w:rsid w:val="00DE46F4"/>
    <w:rsid w:val="00DF75F6"/>
    <w:rsid w:val="00E0088C"/>
    <w:rsid w:val="00E12310"/>
    <w:rsid w:val="00E1718D"/>
    <w:rsid w:val="00E23D2B"/>
    <w:rsid w:val="00E25374"/>
    <w:rsid w:val="00E33BE6"/>
    <w:rsid w:val="00E35146"/>
    <w:rsid w:val="00E50F4B"/>
    <w:rsid w:val="00E510DF"/>
    <w:rsid w:val="00E52EE2"/>
    <w:rsid w:val="00E67B5B"/>
    <w:rsid w:val="00E745C8"/>
    <w:rsid w:val="00E7727C"/>
    <w:rsid w:val="00E879B9"/>
    <w:rsid w:val="00E916B7"/>
    <w:rsid w:val="00E940E2"/>
    <w:rsid w:val="00EA5D98"/>
    <w:rsid w:val="00EC3477"/>
    <w:rsid w:val="00F147CB"/>
    <w:rsid w:val="00F17BCA"/>
    <w:rsid w:val="00F216E0"/>
    <w:rsid w:val="00F37C17"/>
    <w:rsid w:val="00F40EE9"/>
    <w:rsid w:val="00F55CD3"/>
    <w:rsid w:val="00F65F18"/>
    <w:rsid w:val="00F7177D"/>
    <w:rsid w:val="00F72069"/>
    <w:rsid w:val="00F77D2E"/>
    <w:rsid w:val="00F81233"/>
    <w:rsid w:val="00F847B5"/>
    <w:rsid w:val="00F847FC"/>
    <w:rsid w:val="00F94851"/>
    <w:rsid w:val="00FA0A06"/>
    <w:rsid w:val="00FB0D49"/>
    <w:rsid w:val="00FB25B3"/>
    <w:rsid w:val="00FB2E39"/>
    <w:rsid w:val="00FB3C5A"/>
    <w:rsid w:val="00FC7475"/>
    <w:rsid w:val="00FC7C30"/>
    <w:rsid w:val="00FC7DD7"/>
    <w:rsid w:val="00FC7E0C"/>
    <w:rsid w:val="00FD22E2"/>
    <w:rsid w:val="00FD4E22"/>
    <w:rsid w:val="00FF535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7C329"/>
  <w15:chartTrackingRefBased/>
  <w15:docId w15:val="{52A74C06-536E-4330-8DD8-59EA2F86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3FC"/>
    <w:pPr>
      <w:keepNext/>
      <w:keepLines/>
      <w:numPr>
        <w:numId w:val="13"/>
      </w:numPr>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C16085"/>
    <w:pPr>
      <w:keepNext/>
      <w:keepLines/>
      <w:numPr>
        <w:ilvl w:val="1"/>
        <w:numId w:val="13"/>
      </w:numPr>
      <w:spacing w:before="160" w:after="1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7C84"/>
    <w:pPr>
      <w:keepNext/>
      <w:keepLines/>
      <w:numPr>
        <w:ilvl w:val="2"/>
        <w:numId w:val="1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87C84"/>
    <w:pPr>
      <w:keepNext/>
      <w:keepLines/>
      <w:numPr>
        <w:ilvl w:val="3"/>
        <w:numId w:val="1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87C84"/>
    <w:pPr>
      <w:keepNext/>
      <w:keepLines/>
      <w:numPr>
        <w:ilvl w:val="4"/>
        <w:numId w:val="1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87C84"/>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87C84"/>
    <w:pPr>
      <w:keepNext/>
      <w:keepLines/>
      <w:numPr>
        <w:ilvl w:val="6"/>
        <w:numId w:val="1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87C84"/>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87C84"/>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05C6"/>
    <w:pPr>
      <w:ind w:left="720"/>
      <w:contextualSpacing/>
    </w:pPr>
  </w:style>
  <w:style w:type="paragraph" w:styleId="Header">
    <w:name w:val="header"/>
    <w:basedOn w:val="Normal"/>
    <w:link w:val="HeaderChar"/>
    <w:uiPriority w:val="99"/>
    <w:unhideWhenUsed/>
    <w:rsid w:val="00003F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FF8"/>
  </w:style>
  <w:style w:type="paragraph" w:styleId="Footer">
    <w:name w:val="footer"/>
    <w:basedOn w:val="Normal"/>
    <w:link w:val="FooterChar"/>
    <w:uiPriority w:val="99"/>
    <w:unhideWhenUsed/>
    <w:rsid w:val="00003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FF8"/>
  </w:style>
  <w:style w:type="character" w:customStyle="1" w:styleId="Heading1Char">
    <w:name w:val="Heading 1 Char"/>
    <w:basedOn w:val="DefaultParagraphFont"/>
    <w:link w:val="Heading1"/>
    <w:uiPriority w:val="9"/>
    <w:rsid w:val="007113FC"/>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C1608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87C8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87C8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87C8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87C8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87C8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87C8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87C84"/>
    <w:rPr>
      <w:rFonts w:asciiTheme="majorHAnsi" w:eastAsiaTheme="majorEastAsia" w:hAnsiTheme="majorHAnsi" w:cstheme="majorBidi"/>
      <w:i/>
      <w:iCs/>
      <w:color w:val="272727" w:themeColor="text1" w:themeTint="D8"/>
      <w:sz w:val="21"/>
      <w:szCs w:val="21"/>
    </w:rPr>
  </w:style>
  <w:style w:type="paragraph" w:customStyle="1" w:styleId="Style1">
    <w:name w:val="Style1"/>
    <w:basedOn w:val="Heading2"/>
    <w:link w:val="Style1Char"/>
    <w:qFormat/>
    <w:rsid w:val="00C16085"/>
  </w:style>
  <w:style w:type="character" w:customStyle="1" w:styleId="Style1Char">
    <w:name w:val="Style1 Char"/>
    <w:basedOn w:val="Heading2Char"/>
    <w:link w:val="Style1"/>
    <w:rsid w:val="00C16085"/>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CF14D6"/>
    <w:pPr>
      <w:numPr>
        <w:numId w:val="0"/>
      </w:numPr>
      <w:spacing w:line="259" w:lineRule="auto"/>
      <w:jc w:val="left"/>
      <w:outlineLvl w:val="9"/>
    </w:pPr>
    <w:rPr>
      <w:lang w:val="en-US"/>
    </w:rPr>
  </w:style>
  <w:style w:type="paragraph" w:styleId="TOC1">
    <w:name w:val="toc 1"/>
    <w:basedOn w:val="Normal"/>
    <w:next w:val="Normal"/>
    <w:autoRedefine/>
    <w:uiPriority w:val="39"/>
    <w:unhideWhenUsed/>
    <w:rsid w:val="00CF14D6"/>
    <w:pPr>
      <w:spacing w:after="100"/>
    </w:pPr>
  </w:style>
  <w:style w:type="paragraph" w:styleId="TOC2">
    <w:name w:val="toc 2"/>
    <w:basedOn w:val="Normal"/>
    <w:next w:val="Normal"/>
    <w:autoRedefine/>
    <w:uiPriority w:val="39"/>
    <w:unhideWhenUsed/>
    <w:rsid w:val="00CF14D6"/>
    <w:pPr>
      <w:spacing w:after="100"/>
      <w:ind w:left="220"/>
    </w:pPr>
  </w:style>
  <w:style w:type="character" w:styleId="Hyperlink">
    <w:name w:val="Hyperlink"/>
    <w:basedOn w:val="DefaultParagraphFont"/>
    <w:uiPriority w:val="99"/>
    <w:unhideWhenUsed/>
    <w:rsid w:val="00CF14D6"/>
    <w:rPr>
      <w:color w:val="0563C1" w:themeColor="hyperlink"/>
      <w:u w:val="single"/>
    </w:rPr>
  </w:style>
  <w:style w:type="paragraph" w:customStyle="1" w:styleId="Style2">
    <w:name w:val="Style2"/>
    <w:basedOn w:val="Heading1"/>
    <w:link w:val="Style2Char"/>
    <w:qFormat/>
    <w:rsid w:val="006C7AE5"/>
    <w:rPr>
      <w:b w:val="0"/>
    </w:rPr>
  </w:style>
  <w:style w:type="character" w:customStyle="1" w:styleId="Style2Char">
    <w:name w:val="Style2 Char"/>
    <w:basedOn w:val="Heading1Char"/>
    <w:link w:val="Style2"/>
    <w:rsid w:val="006C7AE5"/>
    <w:rPr>
      <w:rFonts w:asciiTheme="majorHAnsi" w:eastAsiaTheme="majorEastAsia" w:hAnsiTheme="majorHAnsi" w:cstheme="majorBidi"/>
      <w:b w:val="0"/>
      <w:color w:val="2F5496" w:themeColor="accent1" w:themeShade="BF"/>
      <w:sz w:val="32"/>
      <w:szCs w:val="32"/>
    </w:rPr>
  </w:style>
  <w:style w:type="paragraph" w:customStyle="1" w:styleId="zzCover2">
    <w:name w:val="zzCover 2"/>
    <w:basedOn w:val="Normal"/>
    <w:rsid w:val="00E12310"/>
    <w:pPr>
      <w:tabs>
        <w:tab w:val="left" w:pos="1021"/>
      </w:tabs>
      <w:spacing w:before="120" w:after="240" w:line="240" w:lineRule="auto"/>
      <w:jc w:val="left"/>
    </w:pPr>
    <w:rPr>
      <w:rFonts w:ascii="Arial" w:eastAsia="MS Mincho" w:hAnsi="Arial" w:cs="Times New Roman"/>
      <w:sz w:val="28"/>
      <w:szCs w:val="28"/>
    </w:rPr>
  </w:style>
  <w:style w:type="character" w:styleId="UnresolvedMention">
    <w:name w:val="Unresolved Mention"/>
    <w:basedOn w:val="DefaultParagraphFont"/>
    <w:uiPriority w:val="99"/>
    <w:semiHidden/>
    <w:unhideWhenUsed/>
    <w:rsid w:val="004E7F48"/>
    <w:rPr>
      <w:color w:val="605E5C"/>
      <w:shd w:val="clear" w:color="auto" w:fill="E1DFDD"/>
    </w:rPr>
  </w:style>
  <w:style w:type="paragraph" w:customStyle="1" w:styleId="HeadingA">
    <w:name w:val="Heading A"/>
    <w:basedOn w:val="ListParagraph"/>
    <w:rsid w:val="00251B11"/>
    <w:pPr>
      <w:spacing w:after="0" w:line="240" w:lineRule="auto"/>
      <w:ind w:left="0"/>
      <w:jc w:val="left"/>
    </w:pPr>
    <w:rPr>
      <w:rFonts w:ascii="Arial" w:eastAsia="Times New Roman" w:hAnsi="Arial" w:cs="Times New Roman"/>
      <w:b/>
      <w:bCs/>
      <w:snapToGrid w:val="0"/>
      <w:sz w:val="20"/>
      <w:szCs w:val="20"/>
      <w:lang w:val="en-US"/>
    </w:rPr>
  </w:style>
  <w:style w:type="character" w:customStyle="1" w:styleId="ListParagraphChar">
    <w:name w:val="List Paragraph Char"/>
    <w:link w:val="ListParagraph"/>
    <w:uiPriority w:val="34"/>
    <w:locked/>
    <w:rsid w:val="00251B11"/>
  </w:style>
  <w:style w:type="table" w:styleId="TableGrid">
    <w:name w:val="Table Grid"/>
    <w:basedOn w:val="TableNormal"/>
    <w:uiPriority w:val="39"/>
    <w:rsid w:val="00A8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2AEE"/>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B32AEE"/>
    <w:rPr>
      <w:rFonts w:ascii="Arial" w:hAnsi="Arial" w:cs="Arial"/>
      <w:sz w:val="18"/>
      <w:szCs w:val="18"/>
    </w:rPr>
  </w:style>
  <w:style w:type="character" w:styleId="CommentReference">
    <w:name w:val="annotation reference"/>
    <w:basedOn w:val="DefaultParagraphFont"/>
    <w:uiPriority w:val="99"/>
    <w:semiHidden/>
    <w:unhideWhenUsed/>
    <w:rsid w:val="00B32AEE"/>
    <w:rPr>
      <w:sz w:val="16"/>
      <w:szCs w:val="16"/>
    </w:rPr>
  </w:style>
  <w:style w:type="paragraph" w:styleId="CommentText">
    <w:name w:val="annotation text"/>
    <w:basedOn w:val="Normal"/>
    <w:link w:val="CommentTextChar"/>
    <w:uiPriority w:val="99"/>
    <w:semiHidden/>
    <w:unhideWhenUsed/>
    <w:rsid w:val="00B32AEE"/>
    <w:pPr>
      <w:spacing w:line="240" w:lineRule="auto"/>
    </w:pPr>
    <w:rPr>
      <w:sz w:val="20"/>
      <w:szCs w:val="20"/>
    </w:rPr>
  </w:style>
  <w:style w:type="character" w:customStyle="1" w:styleId="CommentTextChar">
    <w:name w:val="Comment Text Char"/>
    <w:basedOn w:val="DefaultParagraphFont"/>
    <w:link w:val="CommentText"/>
    <w:uiPriority w:val="99"/>
    <w:semiHidden/>
    <w:rsid w:val="00B32AEE"/>
    <w:rPr>
      <w:sz w:val="20"/>
      <w:szCs w:val="20"/>
    </w:rPr>
  </w:style>
  <w:style w:type="paragraph" w:styleId="CommentSubject">
    <w:name w:val="annotation subject"/>
    <w:basedOn w:val="CommentText"/>
    <w:next w:val="CommentText"/>
    <w:link w:val="CommentSubjectChar"/>
    <w:uiPriority w:val="99"/>
    <w:semiHidden/>
    <w:unhideWhenUsed/>
    <w:rsid w:val="00B32AEE"/>
    <w:rPr>
      <w:b/>
      <w:bCs/>
    </w:rPr>
  </w:style>
  <w:style w:type="character" w:customStyle="1" w:styleId="CommentSubjectChar">
    <w:name w:val="Comment Subject Char"/>
    <w:basedOn w:val="CommentTextChar"/>
    <w:link w:val="CommentSubject"/>
    <w:uiPriority w:val="99"/>
    <w:semiHidden/>
    <w:rsid w:val="00B32A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584692">
      <w:bodyDiv w:val="1"/>
      <w:marLeft w:val="0"/>
      <w:marRight w:val="0"/>
      <w:marTop w:val="0"/>
      <w:marBottom w:val="0"/>
      <w:divBdr>
        <w:top w:val="none" w:sz="0" w:space="0" w:color="auto"/>
        <w:left w:val="none" w:sz="0" w:space="0" w:color="auto"/>
        <w:bottom w:val="none" w:sz="0" w:space="0" w:color="auto"/>
        <w:right w:val="none" w:sz="0" w:space="0" w:color="auto"/>
      </w:divBdr>
    </w:div>
    <w:div w:id="878011037">
      <w:bodyDiv w:val="1"/>
      <w:marLeft w:val="0"/>
      <w:marRight w:val="0"/>
      <w:marTop w:val="0"/>
      <w:marBottom w:val="0"/>
      <w:divBdr>
        <w:top w:val="none" w:sz="0" w:space="0" w:color="auto"/>
        <w:left w:val="none" w:sz="0" w:space="0" w:color="auto"/>
        <w:bottom w:val="none" w:sz="0" w:space="0" w:color="auto"/>
        <w:right w:val="none" w:sz="0" w:space="0" w:color="auto"/>
      </w:divBdr>
    </w:div>
    <w:div w:id="1255430874">
      <w:bodyDiv w:val="1"/>
      <w:marLeft w:val="0"/>
      <w:marRight w:val="0"/>
      <w:marTop w:val="0"/>
      <w:marBottom w:val="0"/>
      <w:divBdr>
        <w:top w:val="none" w:sz="0" w:space="0" w:color="auto"/>
        <w:left w:val="none" w:sz="0" w:space="0" w:color="auto"/>
        <w:bottom w:val="none" w:sz="0" w:space="0" w:color="auto"/>
        <w:right w:val="none" w:sz="0" w:space="0" w:color="auto"/>
      </w:divBdr>
    </w:div>
    <w:div w:id="1345093461">
      <w:bodyDiv w:val="1"/>
      <w:marLeft w:val="0"/>
      <w:marRight w:val="0"/>
      <w:marTop w:val="0"/>
      <w:marBottom w:val="0"/>
      <w:divBdr>
        <w:top w:val="none" w:sz="0" w:space="0" w:color="auto"/>
        <w:left w:val="none" w:sz="0" w:space="0" w:color="auto"/>
        <w:bottom w:val="none" w:sz="0" w:space="0" w:color="auto"/>
        <w:right w:val="none" w:sz="0" w:space="0" w:color="auto"/>
      </w:divBdr>
    </w:div>
    <w:div w:id="152359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SKB_Guidance" ma:contentTypeID="0x01010025905369B6D6AD4DA6F12A70947B035A00573B5A6A4C63B9429103A150317B9932" ma:contentTypeVersion="29" ma:contentTypeDescription="Guidances" ma:contentTypeScope="" ma:versionID="7e0c02803ab81ec416641f617ac8c24d">
  <xsd:schema xmlns:xsd="http://www.w3.org/2001/XMLSchema" xmlns:xs="http://www.w3.org/2001/XMLSchema" xmlns:p="http://schemas.microsoft.com/office/2006/metadata/properties" xmlns:ns2="786ef5c4-8010-474e-b8c5-49d3403f1a7b" xmlns:ns3="985ec44e-1bab-4c0b-9df0-6ba128686fc9" xmlns:ns4="3ecc0cbe-6843-4e8b-a64b-22deb72e853b" targetNamespace="http://schemas.microsoft.com/office/2006/metadata/properties" ma:root="true" ma:fieldsID="58ddcecf420794d669feaf5c9b6bff56" ns2:_="" ns3:_="" ns4:_="">
    <xsd:import namespace="786ef5c4-8010-474e-b8c5-49d3403f1a7b"/>
    <xsd:import namespace="985ec44e-1bab-4c0b-9df0-6ba128686fc9"/>
    <xsd:import namespace="3ecc0cbe-6843-4e8b-a64b-22deb72e853b"/>
    <xsd:element name="properties">
      <xsd:complexType>
        <xsd:sequence>
          <xsd:element name="documentManagement">
            <xsd:complexType>
              <xsd:all>
                <xsd:element ref="ns2:DOSKB_GuidanceTitle" minOccurs="0"/>
                <xsd:element ref="ns2:DOSKB_DocType" minOccurs="0"/>
                <xsd:element ref="ns2:a85cf14c8b954a4eb6c7d126d7873c0b" minOccurs="0"/>
                <xsd:element ref="ns3:TaxCatchAll" minOccurs="0"/>
                <xsd:element ref="ns3:TaxCatchAllLabel" minOccurs="0"/>
                <xsd:element ref="ns2:n709b30d36164972b12bdb076bdd332a" minOccurs="0"/>
                <xsd:element ref="ns2:DOSKB_EffectiveDate" minOccurs="0"/>
                <xsd:element ref="ns2:DOSKB_ReviewDate" minOccurs="0"/>
                <xsd:element ref="ns2:b48d6b88a5c44163ba3e4883690a7e93" minOccurs="0"/>
                <xsd:element ref="ns2:DOSKB_RelatedDocuments" minOccurs="0"/>
                <xsd:element ref="ns2:DOSKB_GoverningSTSGB" minOccurs="0"/>
                <xsd:element ref="ns2:DOSKB_SuperceedingDocument" minOccurs="0"/>
                <xsd:element ref="ns2:DOSKB_ReferenceNo" minOccurs="0"/>
                <xsd:element ref="ns2:TaxKeywordTaxHTField" minOccurs="0"/>
                <xsd:element ref="ns4:MediaServiceMetadata" minOccurs="0"/>
                <xsd:element ref="ns4:MediaServiceFastMetadata" minOccurs="0"/>
                <xsd:element ref="ns4:MediaServiceAutoKeyPoints" minOccurs="0"/>
                <xsd:element ref="ns4:MediaServiceKeyPoints" minOccurs="0"/>
                <xsd:element ref="ns2:DOSKB_PartnersSummary" minOccurs="0"/>
                <xsd:element ref="ns2:SharedWithUsers" minOccurs="0"/>
                <xsd:element ref="ns2:SharedWithDetails"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ef5c4-8010-474e-b8c5-49d3403f1a7b" elementFormDefault="qualified">
    <xsd:import namespace="http://schemas.microsoft.com/office/2006/documentManagement/types"/>
    <xsd:import namespace="http://schemas.microsoft.com/office/infopath/2007/PartnerControls"/>
    <xsd:element name="DOSKB_GuidanceTitle" ma:index="8" nillable="true" ma:displayName="Doc_Title" ma:description="Regular Title, but as we had issues with PPDB this one could be the one shown in the search webpart" ma:internalName="DOSKB_GuidanceTitle">
      <xsd:simpleType>
        <xsd:restriction base="dms:Text">
          <xsd:maxLength value="255"/>
        </xsd:restriction>
      </xsd:simpleType>
    </xsd:element>
    <xsd:element name="DOSKB_DocType" ma:index="9" nillable="true" ma:displayName="Document Type" ma:default="Guidelines" ma:format="Dropdown" ma:internalName="DOSKB_DocType">
      <xsd:simpleType>
        <xsd:restriction base="dms:Choice">
          <xsd:enumeration value="After Action Review"/>
          <xsd:enumeration value="Best Practice"/>
          <xsd:enumeration value="Broadcast Email"/>
          <xsd:enumeration value="Business Process"/>
          <xsd:enumeration value="Code Cable"/>
          <xsd:enumeration value="Fax"/>
          <xsd:enumeration value="Form"/>
          <xsd:enumeration value="Guidelines"/>
          <xsd:enumeration value="Handbook"/>
          <xsd:enumeration value="Info-graph"/>
          <xsd:enumeration value="Job Aid"/>
          <xsd:enumeration value="Lessons Learned Study"/>
          <xsd:enumeration value="Manual"/>
          <xsd:enumeration value="Memo"/>
          <xsd:enumeration value="Note"/>
          <xsd:enumeration value="Other"/>
          <xsd:enumeration value="Podcast"/>
          <xsd:enumeration value="Policy"/>
          <xsd:enumeration value="Process Flow"/>
          <xsd:enumeration value="Report"/>
          <xsd:enumeration value="Standard Operating Procedures (SOP)"/>
          <xsd:enumeration value="Strategy"/>
          <xsd:enumeration value="Template"/>
          <xsd:enumeration value="Training"/>
          <xsd:enumeration value="Use Case"/>
          <xsd:enumeration value="User Guide"/>
        </xsd:restriction>
      </xsd:simpleType>
    </xsd:element>
    <xsd:element name="a85cf14c8b954a4eb6c7d126d7873c0b" ma:index="10" nillable="true" ma:taxonomy="true" ma:internalName="a85cf14c8b954a4eb6c7d126d7873c0b" ma:taxonomyFieldName="DOSKB_Entity" ma:displayName="Entity" ma:default="" ma:fieldId="{a85cf14c-8b95-4a4e-b6c7-d126d7873c0b}" ma:taxonomyMulti="true" ma:sspId="78175662-8596-484a-92c7-351d01561e22" ma:termSetId="d8b27ce8-a8a3-47e6-a775-7cf75dff1036" ma:anchorId="00000000-0000-0000-0000-000000000000" ma:open="false" ma:isKeyword="false">
      <xsd:complexType>
        <xsd:sequence>
          <xsd:element ref="pc:Terms" minOccurs="0" maxOccurs="1"/>
        </xsd:sequence>
      </xsd:complexType>
    </xsd:element>
    <xsd:element name="n709b30d36164972b12bdb076bdd332a" ma:index="14" nillable="true" ma:taxonomy="true" ma:internalName="n709b30d36164972b12bdb076bdd332a" ma:taxonomyFieldName="DOSKB_Theme" ma:displayName="Theme" ma:default="" ma:fieldId="{7709b30d-3616-4972-b12b-db076bdd332a}" ma:taxonomyMulti="true" ma:sspId="78175662-8596-484a-92c7-351d01561e22" ma:termSetId="5535db1b-6a11-4b53-815f-097570cf8eee" ma:anchorId="00000000-0000-0000-0000-000000000000" ma:open="false" ma:isKeyword="false">
      <xsd:complexType>
        <xsd:sequence>
          <xsd:element ref="pc:Terms" minOccurs="0" maxOccurs="1"/>
        </xsd:sequence>
      </xsd:complexType>
    </xsd:element>
    <xsd:element name="DOSKB_EffectiveDate" ma:index="16" nillable="true" ma:displayName="Effective_Date" ma:description="Effective Date for the document" ma:format="DateOnly" ma:internalName="DOSKB_EffectiveDate">
      <xsd:simpleType>
        <xsd:restriction base="dms:DateTime"/>
      </xsd:simpleType>
    </xsd:element>
    <xsd:element name="DOSKB_ReviewDate" ma:index="17" nillable="true" ma:displayName="Review Date" ma:description="Review Date" ma:format="DateOnly" ma:internalName="DOSKB_ReviewDate">
      <xsd:simpleType>
        <xsd:restriction base="dms:DateTime"/>
      </xsd:simpleType>
    </xsd:element>
    <xsd:element name="b48d6b88a5c44163ba3e4883690a7e93" ma:index="18" nillable="true" ma:taxonomy="true" ma:internalName="b48d6b88a5c44163ba3e4883690a7e93" ma:taxonomyFieldName="DOSKB_LeadOfficeAuthor" ma:displayName="Lead Office/Author" ma:default="" ma:fieldId="{b48d6b88-a5c4-4163-ba3e-4883690a7e93}" ma:taxonomyMulti="true" ma:sspId="78175662-8596-484a-92c7-351d01561e22" ma:termSetId="5297e42e-cb65-4963-bdf4-9290a8209602" ma:anchorId="00000000-0000-0000-0000-000000000000" ma:open="false" ma:isKeyword="false">
      <xsd:complexType>
        <xsd:sequence>
          <xsd:element ref="pc:Terms" minOccurs="0" maxOccurs="1"/>
        </xsd:sequence>
      </xsd:complexType>
    </xsd:element>
    <xsd:element name="DOSKB_RelatedDocuments" ma:index="20" nillable="true" ma:displayName="Related Documents" ma:list="3ecc0cbe-6843-4e8b-a64b-22deb72e853b" ma:internalName="DOSKB_RelatedDocuments" ma:showField="Title">
      <xsd:complexType>
        <xsd:complexContent>
          <xsd:extension base="dms:MultiChoiceLookup">
            <xsd:sequence>
              <xsd:element name="Value" type="dms:Lookup" maxOccurs="unbounded" minOccurs="0" nillable="true"/>
            </xsd:sequence>
          </xsd:extension>
        </xsd:complexContent>
      </xsd:complexType>
    </xsd:element>
    <xsd:element name="DOSKB_GoverningSTSGB" ma:index="21" nillable="true" ma:displayName="Governing ST/SGB, AI or Policy" ma:description="" ma:internalName="DOSKB_GoverningSTSGB">
      <xsd:simpleType>
        <xsd:restriction base="dms:Note"/>
      </xsd:simpleType>
    </xsd:element>
    <xsd:element name="DOSKB_SuperceedingDocument" ma:index="22" nillable="true" ma:displayName="Superceeding Document" ma:list="3ecc0cbe-6843-4e8b-a64b-22deb72e853b" ma:internalName="DOSKB_SuperceedingDocument" ma:showField="Title">
      <xsd:complexType>
        <xsd:complexContent>
          <xsd:extension base="dms:MultiChoiceLookup">
            <xsd:sequence>
              <xsd:element name="Value" type="dms:Lookup" maxOccurs="unbounded" minOccurs="0" nillable="true"/>
            </xsd:sequence>
          </xsd:extension>
        </xsd:complexContent>
      </xsd:complexType>
    </xsd:element>
    <xsd:element name="DOSKB_ReferenceNo" ma:index="23" nillable="true" ma:displayName="Reference Number" ma:description="" ma:internalName="DOSKB_ReferenceNo">
      <xsd:simpleType>
        <xsd:restriction base="dms:Text">
          <xsd:maxLength value="255"/>
        </xsd:restriction>
      </xsd:simpleType>
    </xsd:element>
    <xsd:element name="TaxKeywordTaxHTField" ma:index="25"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element name="DOSKB_PartnersSummary" ma:index="30" nillable="true" ma:displayName="Summary" ma:description="" ma:internalName="DOSKB_PartnersSummary">
      <xsd:simpleType>
        <xsd:restriction base="dms:Note"/>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252d9f9a-c65f-40dd-8521-5d9ff24e34d9}" ma:internalName="TaxCatchAll" ma:showField="CatchAllData" ma:web="786ef5c4-8010-474e-b8c5-49d3403f1a7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252d9f9a-c65f-40dd-8521-5d9ff24e34d9}" ma:internalName="TaxCatchAllLabel" ma:readOnly="true" ma:showField="CatchAllDataLabel" ma:web="786ef5c4-8010-474e-b8c5-49d3403f1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cc0cbe-6843-4e8b-a64b-22deb72e853b"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Status" ma:index="38" nillable="true" ma:displayName="Status" ma:default="Active" ma:format="Dropdown" ma:internalName="Status">
      <xsd:simpleType>
        <xsd:restriction base="dms:Choice">
          <xsd:enumeration value="Active"/>
          <xsd:enumeration value="Archi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SKB_PartnersSummary xmlns="786ef5c4-8010-474e-b8c5-49d3403f1a7b">This document is an Annex for DOS/2020.6 Development of Energy Infrastructure Management Plans for UN Field Missions (SOP)</DOSKB_PartnersSummary>
    <DOSKB_RelatedDocuments xmlns="786ef5c4-8010-474e-b8c5-49d3403f1a7b" xsi:nil="true"/>
    <b48d6b88a5c44163ba3e4883690a7e93 xmlns="786ef5c4-8010-474e-b8c5-49d3403f1a7b">
      <Terms xmlns="http://schemas.microsoft.com/office/infopath/2007/PartnerControls">
        <TermInfo xmlns="http://schemas.microsoft.com/office/infopath/2007/PartnerControls">
          <TermName xmlns="http://schemas.microsoft.com/office/infopath/2007/PartnerControls">UN Secretariat</TermName>
          <TermId xmlns="http://schemas.microsoft.com/office/infopath/2007/PartnerControls">3662a6de-58f7-426b-b25c-409d7c4b4297</TermId>
        </TermInfo>
      </Terms>
    </b48d6b88a5c44163ba3e4883690a7e93>
    <DOSKB_ReviewDate xmlns="786ef5c4-8010-474e-b8c5-49d3403f1a7b">2022-03-01T23:00:00+00:00</DOSKB_ReviewDate>
    <TaxKeywordTaxHTField xmlns="786ef5c4-8010-474e-b8c5-49d3403f1a7b">
      <Terms xmlns="http://schemas.microsoft.com/office/infopath/2007/PartnerControls"/>
    </TaxKeywordTaxHTField>
    <DOSKB_GuidanceTitle xmlns="786ef5c4-8010-474e-b8c5-49d3403f1a7b" xsi:nil="true"/>
    <TaxCatchAll xmlns="985ec44e-1bab-4c0b-9df0-6ba128686fc9">
      <Value>12</Value>
      <Value>11</Value>
      <Value>117</Value>
      <Value>8</Value>
    </TaxCatchAll>
    <DOSKB_GoverningSTSGB xmlns="786ef5c4-8010-474e-b8c5-49d3403f1a7b" xsi:nil="true"/>
    <n709b30d36164972b12bdb076bdd332a xmlns="786ef5c4-8010-474e-b8c5-49d3403f1a7b">
      <Terms xmlns="http://schemas.microsoft.com/office/infopath/2007/PartnerControls">
        <TermInfo xmlns="http://schemas.microsoft.com/office/infopath/2007/PartnerControls">
          <TermName xmlns="http://schemas.microsoft.com/office/infopath/2007/PartnerControls">Environment</TermName>
          <TermId xmlns="http://schemas.microsoft.com/office/infopath/2007/PartnerControls">fa4f360a-1e14-48a7-b907-99d54864cce7</TermId>
        </TermInfo>
        <TermInfo xmlns="http://schemas.microsoft.com/office/infopath/2007/PartnerControls">
          <TermName xmlns="http://schemas.microsoft.com/office/infopath/2007/PartnerControls">Energy</TermName>
          <TermId xmlns="http://schemas.microsoft.com/office/infopath/2007/PartnerControls">9df8f000-4084-4ca7-b308-03d14a9471a7</TermId>
        </TermInfo>
      </Terms>
    </n709b30d36164972b12bdb076bdd332a>
    <a85cf14c8b954a4eb6c7d126d7873c0b xmlns="786ef5c4-8010-474e-b8c5-49d3403f1a7b">
      <Terms xmlns="http://schemas.microsoft.com/office/infopath/2007/PartnerControls">
        <TermInfo xmlns="http://schemas.microsoft.com/office/infopath/2007/PartnerControls">
          <TermName xmlns="http://schemas.microsoft.com/office/infopath/2007/PartnerControls">UN Secretariat</TermName>
          <TermId xmlns="http://schemas.microsoft.com/office/infopath/2007/PartnerControls">b33ca0ca-6ba8-4637-b5ee-b32ba5cd4975</TermId>
        </TermInfo>
      </Terms>
    </a85cf14c8b954a4eb6c7d126d7873c0b>
    <DOSKB_SuperceedingDocument xmlns="786ef5c4-8010-474e-b8c5-49d3403f1a7b" xsi:nil="true"/>
    <DOSKB_ReferenceNo xmlns="786ef5c4-8010-474e-b8c5-49d3403f1a7b" xsi:nil="true"/>
    <DOSKB_EffectiveDate xmlns="786ef5c4-8010-474e-b8c5-49d3403f1a7b">2020-03-03T23:00:00+00:00</DOSKB_EffectiveDate>
    <DOSKB_DocType xmlns="786ef5c4-8010-474e-b8c5-49d3403f1a7b">Template</DOSKB_DocType>
    <Status xmlns="3ecc0cbe-6843-4e8b-a64b-22deb72e853b">Active</Status>
  </documentManagement>
</p:properties>
</file>

<file path=customXml/itemProps1.xml><?xml version="1.0" encoding="utf-8"?>
<ds:datastoreItem xmlns:ds="http://schemas.openxmlformats.org/officeDocument/2006/customXml" ds:itemID="{692D5EAF-71FA-4C14-9DE8-A6752281C805}">
  <ds:schemaRefs>
    <ds:schemaRef ds:uri="http://schemas.openxmlformats.org/officeDocument/2006/bibliography"/>
  </ds:schemaRefs>
</ds:datastoreItem>
</file>

<file path=customXml/itemProps2.xml><?xml version="1.0" encoding="utf-8"?>
<ds:datastoreItem xmlns:ds="http://schemas.openxmlformats.org/officeDocument/2006/customXml" ds:itemID="{A6F3B01B-FB9D-4792-8ECE-417768D87603}"/>
</file>

<file path=customXml/itemProps3.xml><?xml version="1.0" encoding="utf-8"?>
<ds:datastoreItem xmlns:ds="http://schemas.openxmlformats.org/officeDocument/2006/customXml" ds:itemID="{F5E77D06-B6B6-4B6E-B5C1-9C90CFE52D0F}"/>
</file>

<file path=customXml/itemProps4.xml><?xml version="1.0" encoding="utf-8"?>
<ds:datastoreItem xmlns:ds="http://schemas.openxmlformats.org/officeDocument/2006/customXml" ds:itemID="{90F16341-71B9-458F-97AA-79720B9F1076}"/>
</file>

<file path=docProps/app.xml><?xml version="1.0" encoding="utf-8"?>
<Properties xmlns="http://schemas.openxmlformats.org/officeDocument/2006/extended-properties" xmlns:vt="http://schemas.openxmlformats.org/officeDocument/2006/docPropsVTypes">
  <Template>Normal</Template>
  <TotalTime>1</TotalTime>
  <Pages>7</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DOS/2020.6 Development of Energy Infrastructure Management Plans for UN Field Missions (SOP) Annex B</dc:title>
  <dc:subject/>
  <dc:creator>andrew morton</dc:creator>
  <cp:keywords/>
  <dc:description/>
  <cp:lastModifiedBy>Marie Demont</cp:lastModifiedBy>
  <cp:revision>3</cp:revision>
  <cp:lastPrinted>2020-03-03T23:47:00Z</cp:lastPrinted>
  <dcterms:created xsi:type="dcterms:W3CDTF">2020-03-06T17:03:00Z</dcterms:created>
  <dcterms:modified xsi:type="dcterms:W3CDTF">2020-03-06T17:03:00Z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0x01010025905369B6D6AD4DA6F12A70947B035A00573B5A6A4C63B9429103A150317B9932</vt:lpwstr>
  </property>
  <property fmtid="{D5CDD505-2E9C-101B-9397-08002B2CF9AE}" pid="3" name="TaxKeyword">
    <vt:lpwstr/>
  </property>
  <property fmtid="{D5CDD505-2E9C-101B-9397-08002B2CF9AE}" pid="4" name="DOSKB_Entity">
    <vt:lpwstr>12;#UN Secretariat|b33ca0ca-6ba8-4637-b5ee-b32ba5cd4975</vt:lpwstr>
  </property>
  <property fmtid="{D5CDD505-2E9C-101B-9397-08002B2CF9AE}" pid="5" name="DOSKB_Theme">
    <vt:lpwstr>8;#Environment|fa4f360a-1e14-48a7-b907-99d54864cce7;#11;#Energy|9df8f000-4084-4ca7-b308-03d14a9471a7</vt:lpwstr>
  </property>
  <property fmtid="{D5CDD505-2E9C-101B-9397-08002B2CF9AE}" pid="6" name="DOSKB_LeadOfficeAuthor">
    <vt:lpwstr>117;#UN Secretariat|3662a6de-58f7-426b-b25c-409d7c4b4297</vt:lpwstr>
  </property>
</Properties>
</file>