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7080" w14:textId="1FE1CA5A" w:rsidR="002322FC" w:rsidRPr="002322FC" w:rsidRDefault="00B034EC" w:rsidP="008832D8">
      <w:pPr>
        <w:spacing w:after="0" w:line="240" w:lineRule="auto"/>
        <w:jc w:val="center"/>
        <w:rPr>
          <w:b/>
          <w:sz w:val="40"/>
          <w:szCs w:val="40"/>
          <w:lang w:val="en-US"/>
        </w:rPr>
      </w:pPr>
      <w:r w:rsidRPr="002322FC">
        <w:rPr>
          <w:b/>
          <w:sz w:val="40"/>
          <w:szCs w:val="40"/>
          <w:lang w:val="en-US"/>
        </w:rPr>
        <w:t xml:space="preserve">Strengthening </w:t>
      </w:r>
      <w:r w:rsidR="00D738FF" w:rsidRPr="002322FC">
        <w:rPr>
          <w:b/>
          <w:sz w:val="40"/>
          <w:szCs w:val="40"/>
          <w:lang w:val="en-US"/>
        </w:rPr>
        <w:t>Judicial Cooperation</w:t>
      </w:r>
      <w:r w:rsidR="00040BED" w:rsidRPr="002322FC">
        <w:rPr>
          <w:b/>
          <w:sz w:val="40"/>
          <w:szCs w:val="40"/>
          <w:lang w:val="en-US"/>
        </w:rPr>
        <w:t xml:space="preserve"> </w:t>
      </w:r>
    </w:p>
    <w:p w14:paraId="2D25A4EF" w14:textId="222EA9A8" w:rsidR="00D738FF" w:rsidRPr="002322FC" w:rsidRDefault="00040BED" w:rsidP="008832D8">
      <w:pPr>
        <w:spacing w:after="0" w:line="240" w:lineRule="auto"/>
        <w:jc w:val="center"/>
        <w:rPr>
          <w:b/>
          <w:sz w:val="40"/>
          <w:szCs w:val="40"/>
          <w:lang w:val="en-US"/>
        </w:rPr>
      </w:pPr>
      <w:proofErr w:type="gramStart"/>
      <w:r w:rsidRPr="002322FC">
        <w:rPr>
          <w:b/>
          <w:sz w:val="40"/>
          <w:szCs w:val="40"/>
          <w:lang w:val="en-US"/>
        </w:rPr>
        <w:t>in</w:t>
      </w:r>
      <w:proofErr w:type="gramEnd"/>
      <w:r w:rsidRPr="002322FC">
        <w:rPr>
          <w:b/>
          <w:sz w:val="40"/>
          <w:szCs w:val="40"/>
          <w:lang w:val="en-US"/>
        </w:rPr>
        <w:t xml:space="preserve"> the Great Lakes Region</w:t>
      </w:r>
    </w:p>
    <w:p w14:paraId="732F4C9F" w14:textId="789B719C" w:rsidR="002322FC" w:rsidRDefault="002322FC" w:rsidP="00083985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Establishment of a Great Lakes Judicial Cooperation Network</w:t>
      </w:r>
    </w:p>
    <w:p w14:paraId="18352950" w14:textId="60C96979" w:rsidR="00D738FF" w:rsidRPr="000E09C1" w:rsidRDefault="00EC1870" w:rsidP="00083985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0E09C1">
        <w:rPr>
          <w:b/>
          <w:sz w:val="32"/>
          <w:szCs w:val="32"/>
          <w:lang w:val="en-US"/>
        </w:rPr>
        <w:t xml:space="preserve">10 – 11 November </w:t>
      </w:r>
      <w:r w:rsidR="00040BED" w:rsidRPr="000E09C1">
        <w:rPr>
          <w:b/>
          <w:sz w:val="32"/>
          <w:szCs w:val="32"/>
          <w:lang w:val="en-US"/>
        </w:rPr>
        <w:t>2016</w:t>
      </w:r>
    </w:p>
    <w:p w14:paraId="4A7E964A" w14:textId="575373F5" w:rsidR="00D738FF" w:rsidRPr="00B034EC" w:rsidRDefault="000E09C1" w:rsidP="00B034EC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highlight w:val="yellow"/>
          <w:lang w:val="en-US"/>
        </w:rPr>
        <w:t>Venue, Nairobi, Kenya</w:t>
      </w:r>
    </w:p>
    <w:p w14:paraId="062E038F" w14:textId="126D8844" w:rsidR="00432BF9" w:rsidRDefault="00B93584" w:rsidP="0029739E">
      <w:pPr>
        <w:spacing w:after="0"/>
        <w:rPr>
          <w:b/>
          <w:lang w:val="en-US"/>
        </w:rPr>
      </w:pPr>
      <w:r w:rsidRPr="000E09C1">
        <w:rPr>
          <w:b/>
          <w:highlight w:val="green"/>
          <w:lang w:val="en-US"/>
        </w:rPr>
        <w:t>DAY 1</w:t>
      </w:r>
    </w:p>
    <w:p w14:paraId="5A54FB21" w14:textId="77777777" w:rsidR="00D738FF" w:rsidRPr="000520E8" w:rsidRDefault="00D738FF" w:rsidP="0029739E">
      <w:pPr>
        <w:spacing w:after="0"/>
        <w:rPr>
          <w:b/>
          <w:lang w:val="en-US"/>
        </w:rPr>
      </w:pPr>
      <w:r w:rsidRPr="000520E8">
        <w:rPr>
          <w:b/>
          <w:lang w:val="en-US"/>
        </w:rPr>
        <w:t>08:30 – 09:00</w:t>
      </w:r>
      <w:r w:rsidRPr="000520E8">
        <w:rPr>
          <w:b/>
          <w:lang w:val="en-US"/>
        </w:rPr>
        <w:tab/>
      </w:r>
      <w:r w:rsidRPr="000520E8">
        <w:rPr>
          <w:b/>
          <w:lang w:val="en-US"/>
        </w:rPr>
        <w:tab/>
        <w:t>Registration and Arrival</w:t>
      </w:r>
    </w:p>
    <w:p w14:paraId="09331967" w14:textId="77777777" w:rsidR="0029739E" w:rsidRPr="000520E8" w:rsidRDefault="0029739E" w:rsidP="0029739E">
      <w:pPr>
        <w:spacing w:after="0"/>
        <w:rPr>
          <w:b/>
          <w:lang w:val="en-US"/>
        </w:rPr>
      </w:pPr>
    </w:p>
    <w:p w14:paraId="086233ED" w14:textId="785D9944" w:rsidR="00D738FF" w:rsidRDefault="00080F2F" w:rsidP="0029739E">
      <w:pPr>
        <w:spacing w:after="0"/>
        <w:rPr>
          <w:lang w:val="en-US"/>
        </w:rPr>
      </w:pPr>
      <w:r>
        <w:rPr>
          <w:b/>
          <w:lang w:val="en-US"/>
        </w:rPr>
        <w:t>09:00 – 10:0</w:t>
      </w:r>
      <w:r w:rsidR="002322FC">
        <w:rPr>
          <w:b/>
          <w:lang w:val="en-US"/>
        </w:rPr>
        <w:t>0</w:t>
      </w:r>
      <w:r w:rsidR="00D738FF">
        <w:rPr>
          <w:lang w:val="en-US"/>
        </w:rPr>
        <w:tab/>
      </w:r>
      <w:r w:rsidR="00D738FF">
        <w:rPr>
          <w:lang w:val="en-US"/>
        </w:rPr>
        <w:tab/>
      </w:r>
      <w:r w:rsidR="00D738FF" w:rsidRPr="007B7057">
        <w:rPr>
          <w:b/>
          <w:lang w:val="en-US"/>
        </w:rPr>
        <w:t>Welcome and Opening Session</w:t>
      </w:r>
    </w:p>
    <w:p w14:paraId="134693B7" w14:textId="77777777" w:rsidR="00B97ED6" w:rsidRDefault="00B97ED6" w:rsidP="00B97ED6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Ambassador Said Djinnit, Special Envoy of the Secretary-General for the Great Lakes Region</w:t>
      </w:r>
    </w:p>
    <w:p w14:paraId="50D8615F" w14:textId="0E984B5B" w:rsidR="0091293B" w:rsidRPr="002322FC" w:rsidRDefault="002322FC" w:rsidP="008048E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2322FC">
        <w:rPr>
          <w:lang w:val="en-US"/>
        </w:rPr>
        <w:t xml:space="preserve">Ambassador Zachary </w:t>
      </w:r>
      <w:proofErr w:type="spellStart"/>
      <w:r w:rsidRPr="002322FC">
        <w:rPr>
          <w:lang w:val="en-US"/>
        </w:rPr>
        <w:t>Muita</w:t>
      </w:r>
      <w:proofErr w:type="spellEnd"/>
      <w:r w:rsidR="00564918" w:rsidRPr="002322FC">
        <w:rPr>
          <w:lang w:val="en-US"/>
        </w:rPr>
        <w:t xml:space="preserve">, </w:t>
      </w:r>
      <w:r w:rsidR="0091293B" w:rsidRPr="002322FC">
        <w:rPr>
          <w:lang w:val="en-US"/>
        </w:rPr>
        <w:t xml:space="preserve">Executive Secretary, </w:t>
      </w:r>
      <w:r w:rsidR="00091498" w:rsidRPr="002322FC">
        <w:rPr>
          <w:lang w:val="en-US"/>
        </w:rPr>
        <w:t xml:space="preserve">International Conference </w:t>
      </w:r>
      <w:r>
        <w:rPr>
          <w:lang w:val="en-US"/>
        </w:rPr>
        <w:t>on the Great Lakes Region</w:t>
      </w:r>
    </w:p>
    <w:p w14:paraId="66D005F7" w14:textId="335AEB3E" w:rsidR="0029739E" w:rsidRDefault="002322FC" w:rsidP="0091293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………..</w:t>
      </w:r>
      <w:r w:rsidR="009469FC">
        <w:rPr>
          <w:lang w:val="en-US"/>
        </w:rPr>
        <w:t xml:space="preserve">, </w:t>
      </w:r>
      <w:r w:rsidR="00F11226">
        <w:rPr>
          <w:lang w:val="en-US"/>
        </w:rPr>
        <w:t>Attorney-General</w:t>
      </w:r>
      <w:r w:rsidR="00EC1870">
        <w:rPr>
          <w:lang w:val="en-US"/>
        </w:rPr>
        <w:t>/Minister of Justice of Kenya</w:t>
      </w:r>
    </w:p>
    <w:p w14:paraId="40EA6B16" w14:textId="3A67FA40" w:rsidR="002322FC" w:rsidRDefault="00172DF1" w:rsidP="0091293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Serge </w:t>
      </w:r>
      <w:proofErr w:type="spellStart"/>
      <w:r>
        <w:rPr>
          <w:lang w:val="en-US"/>
        </w:rPr>
        <w:t>Brammertz</w:t>
      </w:r>
      <w:proofErr w:type="spellEnd"/>
      <w:r w:rsidR="00EC1870">
        <w:rPr>
          <w:lang w:val="en-US"/>
        </w:rPr>
        <w:t>, Prosecutor, UN MICT</w:t>
      </w:r>
    </w:p>
    <w:p w14:paraId="7A594271" w14:textId="77777777" w:rsidR="0029739E" w:rsidRPr="000520E8" w:rsidRDefault="0029739E" w:rsidP="0029739E">
      <w:pPr>
        <w:spacing w:after="0"/>
        <w:rPr>
          <w:b/>
          <w:lang w:val="en-US"/>
        </w:rPr>
      </w:pPr>
    </w:p>
    <w:p w14:paraId="2E1BD29B" w14:textId="6B0D8683" w:rsidR="002322FC" w:rsidRPr="002322FC" w:rsidRDefault="00080F2F" w:rsidP="002322FC">
      <w:pPr>
        <w:spacing w:after="0"/>
        <w:ind w:left="2124" w:hanging="2118"/>
        <w:rPr>
          <w:i/>
          <w:lang w:val="en-US"/>
        </w:rPr>
      </w:pPr>
      <w:r>
        <w:rPr>
          <w:b/>
          <w:lang w:val="en-US"/>
        </w:rPr>
        <w:t>10:00 – 10</w:t>
      </w:r>
      <w:r w:rsidR="002322FC">
        <w:rPr>
          <w:b/>
          <w:lang w:val="en-US"/>
        </w:rPr>
        <w:t>:</w:t>
      </w:r>
      <w:r>
        <w:rPr>
          <w:b/>
          <w:lang w:val="en-US"/>
        </w:rPr>
        <w:t>3</w:t>
      </w:r>
      <w:r w:rsidR="002322FC">
        <w:rPr>
          <w:b/>
          <w:lang w:val="en-US"/>
        </w:rPr>
        <w:t>0</w:t>
      </w:r>
      <w:r w:rsidR="00040BED">
        <w:rPr>
          <w:lang w:val="en-US"/>
        </w:rPr>
        <w:tab/>
      </w:r>
      <w:r w:rsidR="00040BED" w:rsidRPr="007B7057">
        <w:rPr>
          <w:b/>
          <w:lang w:val="en-US"/>
        </w:rPr>
        <w:t xml:space="preserve">Plenary </w:t>
      </w:r>
      <w:r w:rsidR="0029739E" w:rsidRPr="007B7057">
        <w:rPr>
          <w:b/>
          <w:lang w:val="en-US"/>
        </w:rPr>
        <w:t>and Q &amp; A</w:t>
      </w:r>
      <w:r w:rsidR="007B7057" w:rsidRPr="007B7057">
        <w:rPr>
          <w:b/>
          <w:lang w:val="en-US"/>
        </w:rPr>
        <w:t xml:space="preserve"> </w:t>
      </w:r>
      <w:r w:rsidR="002322FC">
        <w:rPr>
          <w:b/>
          <w:lang w:val="en-US"/>
        </w:rPr>
        <w:t>–</w:t>
      </w:r>
      <w:r w:rsidR="007B7057" w:rsidRPr="007B7057">
        <w:rPr>
          <w:b/>
          <w:lang w:val="en-US"/>
        </w:rPr>
        <w:t xml:space="preserve"> </w:t>
      </w:r>
      <w:r w:rsidR="002322FC">
        <w:rPr>
          <w:b/>
          <w:lang w:val="en-US"/>
        </w:rPr>
        <w:t xml:space="preserve">Overview of objective of meeting and Recap on efforts to strengthen judicial cooperation </w:t>
      </w:r>
      <w:r w:rsidR="002322FC">
        <w:rPr>
          <w:b/>
          <w:i/>
          <w:lang w:val="en-US"/>
        </w:rPr>
        <w:t>(</w:t>
      </w:r>
      <w:r w:rsidR="002322FC">
        <w:rPr>
          <w:i/>
          <w:lang w:val="en-US"/>
        </w:rPr>
        <w:t xml:space="preserve">Facilitators: </w:t>
      </w:r>
      <w:r w:rsidR="002322FC" w:rsidRPr="002322FC">
        <w:rPr>
          <w:i/>
          <w:lang w:val="en-US"/>
        </w:rPr>
        <w:t>O/SESG-GL, ICGLR</w:t>
      </w:r>
      <w:r w:rsidR="002322FC">
        <w:rPr>
          <w:i/>
          <w:lang w:val="en-US"/>
        </w:rPr>
        <w:t>)</w:t>
      </w:r>
    </w:p>
    <w:p w14:paraId="4D56E92D" w14:textId="4FB8F39A" w:rsidR="007B7057" w:rsidRDefault="007B7057" w:rsidP="002322FC">
      <w:pPr>
        <w:spacing w:after="0"/>
        <w:ind w:left="2124" w:hanging="2124"/>
        <w:rPr>
          <w:b/>
          <w:lang w:val="en-US"/>
        </w:rPr>
      </w:pPr>
    </w:p>
    <w:p w14:paraId="60CA2AAC" w14:textId="24642B67" w:rsidR="002322FC" w:rsidRDefault="002322FC" w:rsidP="002322FC">
      <w:pPr>
        <w:spacing w:after="0"/>
        <w:ind w:left="2124" w:hanging="2124"/>
        <w:rPr>
          <w:lang w:val="en-US"/>
        </w:rPr>
      </w:pPr>
      <w:r>
        <w:rPr>
          <w:b/>
          <w:lang w:val="en-US"/>
        </w:rPr>
        <w:tab/>
      </w:r>
      <w:r>
        <w:rPr>
          <w:lang w:val="en-US"/>
        </w:rPr>
        <w:t>Objective:  Creation of Judicial Cooperation Network</w:t>
      </w:r>
      <w:r>
        <w:rPr>
          <w:b/>
          <w:lang w:val="en-US"/>
        </w:rPr>
        <w:t xml:space="preserve"> </w:t>
      </w:r>
    </w:p>
    <w:p w14:paraId="7DAF7895" w14:textId="77777777" w:rsidR="002322FC" w:rsidRDefault="002322FC" w:rsidP="002322FC">
      <w:pPr>
        <w:spacing w:after="0"/>
        <w:rPr>
          <w:b/>
          <w:lang w:val="en-US"/>
        </w:rPr>
      </w:pPr>
    </w:p>
    <w:p w14:paraId="287BF7CB" w14:textId="05D5696D" w:rsidR="002322FC" w:rsidRPr="002322FC" w:rsidRDefault="002322FC" w:rsidP="002322FC">
      <w:pPr>
        <w:spacing w:after="0"/>
        <w:rPr>
          <w:b/>
          <w:i/>
          <w:lang w:val="en-US"/>
        </w:rPr>
      </w:pPr>
      <w:r w:rsidRPr="002322FC">
        <w:rPr>
          <w:b/>
          <w:lang w:val="en-US"/>
        </w:rPr>
        <w:t>10:</w:t>
      </w:r>
      <w:r w:rsidR="00080F2F">
        <w:rPr>
          <w:b/>
          <w:lang w:val="en-US"/>
        </w:rPr>
        <w:t>30- 11:0</w:t>
      </w:r>
      <w:r>
        <w:rPr>
          <w:b/>
          <w:lang w:val="en-US"/>
        </w:rPr>
        <w:t>0</w:t>
      </w:r>
      <w:r w:rsidRPr="002322FC">
        <w:rPr>
          <w:b/>
          <w:lang w:val="en-US"/>
        </w:rPr>
        <w:tab/>
      </w:r>
      <w:r>
        <w:rPr>
          <w:b/>
          <w:lang w:val="en-US"/>
        </w:rPr>
        <w:tab/>
      </w:r>
      <w:r w:rsidRPr="002322FC">
        <w:rPr>
          <w:b/>
          <w:lang w:val="en-US"/>
        </w:rPr>
        <w:t>Photograph</w:t>
      </w:r>
      <w:r>
        <w:rPr>
          <w:b/>
          <w:lang w:val="en-US"/>
        </w:rPr>
        <w:t xml:space="preserve"> and Coffee</w:t>
      </w:r>
    </w:p>
    <w:p w14:paraId="36DDFFC3" w14:textId="77777777" w:rsidR="002322FC" w:rsidRPr="002322FC" w:rsidRDefault="002322FC" w:rsidP="002322FC">
      <w:pPr>
        <w:pStyle w:val="ListParagraph"/>
        <w:spacing w:after="0"/>
        <w:ind w:left="2484"/>
        <w:rPr>
          <w:b/>
          <w:lang w:val="en-US"/>
        </w:rPr>
      </w:pPr>
    </w:p>
    <w:p w14:paraId="5B77CE44" w14:textId="31CF073D" w:rsidR="002322FC" w:rsidRPr="002322FC" w:rsidRDefault="00080F2F" w:rsidP="002322FC">
      <w:pPr>
        <w:spacing w:after="0"/>
        <w:ind w:left="2124" w:hanging="2124"/>
        <w:rPr>
          <w:i/>
          <w:lang w:val="en-US"/>
        </w:rPr>
      </w:pPr>
      <w:r>
        <w:rPr>
          <w:b/>
          <w:lang w:val="en-US"/>
        </w:rPr>
        <w:t>11:00 – 12</w:t>
      </w:r>
      <w:r w:rsidR="002322FC">
        <w:rPr>
          <w:b/>
          <w:lang w:val="en-US"/>
        </w:rPr>
        <w:t>:30</w:t>
      </w:r>
      <w:r w:rsidR="002322FC">
        <w:rPr>
          <w:b/>
          <w:lang w:val="en-US"/>
        </w:rPr>
        <w:tab/>
        <w:t>Presentations on other Judicial Cooperation Networks (</w:t>
      </w:r>
      <w:r w:rsidR="00172DF1">
        <w:rPr>
          <w:i/>
          <w:lang w:val="en-US"/>
        </w:rPr>
        <w:t xml:space="preserve">Facilitator: </w:t>
      </w:r>
      <w:r w:rsidR="00EC1870">
        <w:rPr>
          <w:i/>
          <w:lang w:val="en-US"/>
        </w:rPr>
        <w:t xml:space="preserve">Serge </w:t>
      </w:r>
      <w:proofErr w:type="spellStart"/>
      <w:r w:rsidR="00EC1870">
        <w:rPr>
          <w:i/>
          <w:lang w:val="en-US"/>
        </w:rPr>
        <w:t>Brammertz</w:t>
      </w:r>
      <w:proofErr w:type="spellEnd"/>
      <w:r w:rsidR="00EC1870">
        <w:rPr>
          <w:i/>
          <w:lang w:val="en-US"/>
        </w:rPr>
        <w:t xml:space="preserve">, Prosecutor, </w:t>
      </w:r>
      <w:proofErr w:type="gramStart"/>
      <w:r w:rsidR="00EC1870">
        <w:rPr>
          <w:i/>
          <w:lang w:val="en-US"/>
        </w:rPr>
        <w:t>UN</w:t>
      </w:r>
      <w:proofErr w:type="gramEnd"/>
      <w:r w:rsidR="00EC1870">
        <w:rPr>
          <w:i/>
          <w:lang w:val="en-US"/>
        </w:rPr>
        <w:t xml:space="preserve"> Mechanism for International Criminal Tribunals)</w:t>
      </w:r>
    </w:p>
    <w:p w14:paraId="14068124" w14:textId="726056E6" w:rsidR="002322FC" w:rsidRPr="002322FC" w:rsidRDefault="002322FC" w:rsidP="002322FC">
      <w:pPr>
        <w:pStyle w:val="ListParagraph"/>
        <w:numPr>
          <w:ilvl w:val="0"/>
          <w:numId w:val="1"/>
        </w:numPr>
        <w:spacing w:after="0"/>
        <w:rPr>
          <w:b/>
          <w:lang w:val="en-US"/>
        </w:rPr>
      </w:pPr>
      <w:r>
        <w:rPr>
          <w:lang w:val="en-US"/>
        </w:rPr>
        <w:t>European Judicial Network</w:t>
      </w:r>
    </w:p>
    <w:p w14:paraId="02FE96BF" w14:textId="54E4759D" w:rsidR="00EC1870" w:rsidRPr="00EC1870" w:rsidRDefault="00EC1870" w:rsidP="00EC1870">
      <w:pPr>
        <w:pStyle w:val="ListParagraph"/>
        <w:numPr>
          <w:ilvl w:val="0"/>
          <w:numId w:val="1"/>
        </w:numPr>
        <w:spacing w:after="0"/>
        <w:rPr>
          <w:b/>
          <w:lang w:val="en-US"/>
        </w:rPr>
      </w:pPr>
      <w:r>
        <w:rPr>
          <w:lang w:val="en-US"/>
        </w:rPr>
        <w:t>UNODC</w:t>
      </w:r>
    </w:p>
    <w:p w14:paraId="67FE9799" w14:textId="0C6B1483" w:rsidR="00EC1870" w:rsidRPr="00EC1870" w:rsidRDefault="00EC1870" w:rsidP="00EC1870">
      <w:pPr>
        <w:pStyle w:val="ListParagraph"/>
        <w:numPr>
          <w:ilvl w:val="1"/>
          <w:numId w:val="1"/>
        </w:numPr>
        <w:spacing w:after="0"/>
        <w:rPr>
          <w:b/>
          <w:lang w:val="en-US"/>
        </w:rPr>
      </w:pPr>
      <w:r>
        <w:rPr>
          <w:lang w:val="en-US"/>
        </w:rPr>
        <w:t>S</w:t>
      </w:r>
      <w:r w:rsidRPr="00EC1870">
        <w:rPr>
          <w:lang w:val="en-US"/>
        </w:rPr>
        <w:t>ahel Judicial Platform</w:t>
      </w:r>
    </w:p>
    <w:p w14:paraId="29BF8CF9" w14:textId="753004A4" w:rsidR="00432BF9" w:rsidRPr="002322FC" w:rsidRDefault="00EC1870" w:rsidP="00EC1870">
      <w:pPr>
        <w:pStyle w:val="ListParagraph"/>
        <w:numPr>
          <w:ilvl w:val="1"/>
          <w:numId w:val="1"/>
        </w:numPr>
        <w:spacing w:after="0"/>
        <w:rPr>
          <w:b/>
          <w:lang w:val="en-US"/>
        </w:rPr>
      </w:pPr>
      <w:r>
        <w:rPr>
          <w:lang w:val="en-US"/>
        </w:rPr>
        <w:t>WACAP</w:t>
      </w:r>
    </w:p>
    <w:p w14:paraId="46BCF8C0" w14:textId="77777777" w:rsidR="00080F2F" w:rsidRDefault="00080F2F" w:rsidP="00080F2F">
      <w:pPr>
        <w:spacing w:after="0"/>
        <w:rPr>
          <w:b/>
          <w:lang w:val="en-US"/>
        </w:rPr>
      </w:pPr>
    </w:p>
    <w:p w14:paraId="14631849" w14:textId="77777777" w:rsidR="00080F2F" w:rsidRPr="00080F2F" w:rsidRDefault="00080F2F" w:rsidP="00080F2F">
      <w:pPr>
        <w:spacing w:after="0"/>
        <w:rPr>
          <w:b/>
          <w:lang w:val="en-US"/>
        </w:rPr>
      </w:pPr>
      <w:r w:rsidRPr="00080F2F">
        <w:rPr>
          <w:b/>
          <w:lang w:val="en-US"/>
        </w:rPr>
        <w:t>12:30 – 13:30</w:t>
      </w:r>
      <w:r w:rsidRPr="00080F2F">
        <w:rPr>
          <w:b/>
          <w:lang w:val="en-US"/>
        </w:rPr>
        <w:tab/>
      </w:r>
      <w:r w:rsidRPr="00080F2F">
        <w:rPr>
          <w:b/>
          <w:lang w:val="en-US"/>
        </w:rPr>
        <w:tab/>
        <w:t>Lunch</w:t>
      </w:r>
    </w:p>
    <w:p w14:paraId="66E4CB83" w14:textId="25EEBC88" w:rsidR="002322FC" w:rsidRPr="002322FC" w:rsidRDefault="002322FC" w:rsidP="002322FC">
      <w:pPr>
        <w:pStyle w:val="ListParagraph"/>
        <w:spacing w:after="0"/>
        <w:ind w:left="2484"/>
        <w:rPr>
          <w:b/>
          <w:lang w:val="en-US"/>
        </w:rPr>
      </w:pPr>
    </w:p>
    <w:p w14:paraId="55B6796E" w14:textId="00181787" w:rsidR="002322FC" w:rsidRPr="00432BF9" w:rsidRDefault="002322FC" w:rsidP="00432BF9">
      <w:pPr>
        <w:spacing w:after="0"/>
        <w:ind w:left="2124" w:hanging="2124"/>
        <w:rPr>
          <w:i/>
          <w:lang w:val="en-US"/>
        </w:rPr>
      </w:pPr>
      <w:r>
        <w:rPr>
          <w:b/>
          <w:lang w:val="en-US"/>
        </w:rPr>
        <w:t>1</w:t>
      </w:r>
      <w:r w:rsidR="00080F2F">
        <w:rPr>
          <w:b/>
          <w:lang w:val="en-US"/>
        </w:rPr>
        <w:t>3</w:t>
      </w:r>
      <w:r w:rsidR="00432BF9">
        <w:rPr>
          <w:b/>
          <w:lang w:val="en-US"/>
        </w:rPr>
        <w:t>:30</w:t>
      </w:r>
      <w:r>
        <w:rPr>
          <w:b/>
          <w:lang w:val="en-US"/>
        </w:rPr>
        <w:t xml:space="preserve"> </w:t>
      </w:r>
      <w:r w:rsidR="00432BF9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080F2F">
        <w:rPr>
          <w:b/>
          <w:lang w:val="en-US"/>
        </w:rPr>
        <w:t>15</w:t>
      </w:r>
      <w:r w:rsidR="00432BF9">
        <w:rPr>
          <w:b/>
          <w:lang w:val="en-US"/>
        </w:rPr>
        <w:t>:30</w:t>
      </w:r>
      <w:r w:rsidR="00432BF9">
        <w:rPr>
          <w:b/>
          <w:lang w:val="en-US"/>
        </w:rPr>
        <w:tab/>
        <w:t>Presentation and Discussion on Draft Terms of Reference for Great Lakes Judicial Cooperation Network</w:t>
      </w:r>
      <w:r w:rsidR="008D1426">
        <w:rPr>
          <w:b/>
          <w:lang w:val="en-US"/>
        </w:rPr>
        <w:t xml:space="preserve"> and Draft Charter</w:t>
      </w:r>
      <w:r w:rsidR="00432BF9">
        <w:rPr>
          <w:b/>
          <w:lang w:val="en-US"/>
        </w:rPr>
        <w:t xml:space="preserve"> </w:t>
      </w:r>
      <w:r w:rsidR="00432BF9">
        <w:rPr>
          <w:lang w:val="en-US"/>
        </w:rPr>
        <w:t>(</w:t>
      </w:r>
      <w:r w:rsidR="00432BF9">
        <w:rPr>
          <w:i/>
          <w:lang w:val="en-US"/>
        </w:rPr>
        <w:t>Facilitators:</w:t>
      </w:r>
      <w:r w:rsidR="00EC1870">
        <w:rPr>
          <w:i/>
          <w:lang w:val="en-US"/>
        </w:rPr>
        <w:t xml:space="preserve"> </w:t>
      </w:r>
      <w:r w:rsidR="008D1426">
        <w:rPr>
          <w:i/>
          <w:lang w:val="en-US"/>
        </w:rPr>
        <w:t>O/SESG-GL and ICGLR</w:t>
      </w:r>
    </w:p>
    <w:p w14:paraId="38A63220" w14:textId="0DD3D85C" w:rsidR="003646E2" w:rsidRDefault="00432BF9" w:rsidP="00432BF9">
      <w:pPr>
        <w:spacing w:after="0"/>
        <w:ind w:left="2124" w:firstLine="6"/>
        <w:rPr>
          <w:lang w:val="en-US"/>
        </w:rPr>
      </w:pPr>
      <w:r>
        <w:rPr>
          <w:lang w:val="en-US"/>
        </w:rPr>
        <w:t xml:space="preserve">Draft Terms of Reference will have been distributed prior to the meeting. Delegates </w:t>
      </w:r>
      <w:r w:rsidR="00EC1870">
        <w:rPr>
          <w:lang w:val="en-US"/>
        </w:rPr>
        <w:t xml:space="preserve">will be divided in 2 groups to </w:t>
      </w:r>
      <w:r>
        <w:rPr>
          <w:lang w:val="en-US"/>
        </w:rPr>
        <w:t xml:space="preserve">discuss, amend and agree on </w:t>
      </w:r>
      <w:r w:rsidR="00EC1870">
        <w:rPr>
          <w:lang w:val="en-US"/>
        </w:rPr>
        <w:t xml:space="preserve">the draft </w:t>
      </w:r>
      <w:r>
        <w:rPr>
          <w:lang w:val="en-US"/>
        </w:rPr>
        <w:t>Terms of Reference, including on the composition of the Network</w:t>
      </w:r>
      <w:r w:rsidR="008D1426">
        <w:rPr>
          <w:lang w:val="en-US"/>
        </w:rPr>
        <w:t>, role and proposals for first Chair, and agreement on Charter for Ministers of Justice</w:t>
      </w:r>
    </w:p>
    <w:p w14:paraId="0B4D2BB2" w14:textId="77777777" w:rsidR="00432BF9" w:rsidRPr="00432BF9" w:rsidRDefault="00432BF9" w:rsidP="00432BF9">
      <w:pPr>
        <w:spacing w:after="0"/>
        <w:ind w:left="2124" w:firstLine="6"/>
        <w:rPr>
          <w:lang w:val="en-US"/>
        </w:rPr>
      </w:pPr>
    </w:p>
    <w:p w14:paraId="770FF99D" w14:textId="77777777" w:rsidR="00080F2F" w:rsidRDefault="00080F2F" w:rsidP="00080F2F">
      <w:pPr>
        <w:spacing w:after="0"/>
        <w:rPr>
          <w:b/>
          <w:lang w:val="en-US"/>
        </w:rPr>
      </w:pPr>
      <w:r>
        <w:rPr>
          <w:b/>
          <w:lang w:val="en-US"/>
        </w:rPr>
        <w:t xml:space="preserve">15:30 – 16:00 </w:t>
      </w:r>
      <w:r>
        <w:rPr>
          <w:b/>
          <w:lang w:val="en-US"/>
        </w:rPr>
        <w:tab/>
      </w:r>
      <w:r>
        <w:rPr>
          <w:b/>
          <w:lang w:val="en-US"/>
        </w:rPr>
        <w:tab/>
        <w:t>Coffee and networking</w:t>
      </w:r>
    </w:p>
    <w:p w14:paraId="0875D08A" w14:textId="77777777" w:rsidR="001119C0" w:rsidRDefault="001119C0" w:rsidP="0029739E">
      <w:pPr>
        <w:spacing w:after="0"/>
        <w:rPr>
          <w:lang w:val="en-US"/>
        </w:rPr>
      </w:pPr>
    </w:p>
    <w:p w14:paraId="2ACDE971" w14:textId="374B4433" w:rsidR="000520E8" w:rsidRPr="00432BF9" w:rsidRDefault="00080F2F" w:rsidP="001119C0">
      <w:pPr>
        <w:spacing w:after="0"/>
        <w:ind w:left="2130" w:hanging="2130"/>
        <w:rPr>
          <w:i/>
          <w:lang w:val="en-US"/>
        </w:rPr>
      </w:pPr>
      <w:r>
        <w:rPr>
          <w:b/>
          <w:lang w:val="en-US"/>
        </w:rPr>
        <w:lastRenderedPageBreak/>
        <w:t>16:00 – 17</w:t>
      </w:r>
      <w:r w:rsidR="001119C0" w:rsidRPr="000520E8">
        <w:rPr>
          <w:b/>
          <w:lang w:val="en-US"/>
        </w:rPr>
        <w:t>:</w:t>
      </w:r>
      <w:r w:rsidR="00432BF9">
        <w:rPr>
          <w:b/>
          <w:lang w:val="en-US"/>
        </w:rPr>
        <w:t>3</w:t>
      </w:r>
      <w:r w:rsidR="001119C0" w:rsidRPr="000520E8">
        <w:rPr>
          <w:b/>
          <w:lang w:val="en-US"/>
        </w:rPr>
        <w:t>0</w:t>
      </w:r>
      <w:r w:rsidR="001119C0" w:rsidRPr="000520E8">
        <w:rPr>
          <w:b/>
          <w:lang w:val="en-US"/>
        </w:rPr>
        <w:tab/>
      </w:r>
      <w:r w:rsidR="00432BF9">
        <w:rPr>
          <w:b/>
          <w:lang w:val="en-US"/>
        </w:rPr>
        <w:t xml:space="preserve">Discussion and Finalize Draft Terms of Reference </w:t>
      </w:r>
      <w:r w:rsidR="008D1426">
        <w:rPr>
          <w:b/>
          <w:lang w:val="en-US"/>
        </w:rPr>
        <w:t xml:space="preserve">and Draft Charter </w:t>
      </w:r>
      <w:r w:rsidR="00432BF9">
        <w:rPr>
          <w:b/>
          <w:lang w:val="en-US"/>
        </w:rPr>
        <w:t xml:space="preserve">to be presented to Ministers of Justice for their endorsement </w:t>
      </w:r>
      <w:r w:rsidR="00432BF9">
        <w:rPr>
          <w:i/>
          <w:lang w:val="en-US"/>
        </w:rPr>
        <w:t>(Facilitator</w:t>
      </w:r>
      <w:r w:rsidR="00EC1870">
        <w:rPr>
          <w:i/>
          <w:lang w:val="en-US"/>
        </w:rPr>
        <w:t>s</w:t>
      </w:r>
      <w:r w:rsidR="00432BF9">
        <w:rPr>
          <w:i/>
          <w:lang w:val="en-US"/>
        </w:rPr>
        <w:t xml:space="preserve">: </w:t>
      </w:r>
      <w:r w:rsidR="008D1426">
        <w:rPr>
          <w:i/>
          <w:lang w:val="en-US"/>
        </w:rPr>
        <w:t xml:space="preserve"> O/SESG-GL and ICGLR)</w:t>
      </w:r>
    </w:p>
    <w:p w14:paraId="2F503F7D" w14:textId="1633D375" w:rsidR="00432BF9" w:rsidRDefault="00EC1870" w:rsidP="001119C0">
      <w:pPr>
        <w:spacing w:after="0"/>
        <w:ind w:left="2130" w:hanging="2130"/>
        <w:rPr>
          <w:lang w:val="en-US"/>
        </w:rPr>
      </w:pPr>
      <w:r>
        <w:rPr>
          <w:b/>
          <w:lang w:val="en-US"/>
        </w:rPr>
        <w:tab/>
      </w:r>
      <w:r>
        <w:rPr>
          <w:lang w:val="en-US"/>
        </w:rPr>
        <w:t xml:space="preserve">Groups return to plenary and the delegates go through clause by clause and agree and finalize Terms of Reference </w:t>
      </w:r>
      <w:r w:rsidR="008D1426">
        <w:rPr>
          <w:lang w:val="en-US"/>
        </w:rPr>
        <w:t xml:space="preserve">and Charter </w:t>
      </w:r>
      <w:r>
        <w:rPr>
          <w:lang w:val="en-US"/>
        </w:rPr>
        <w:t>to be submitted to Ministers of Justice.</w:t>
      </w:r>
    </w:p>
    <w:p w14:paraId="69A1153A" w14:textId="77777777" w:rsidR="00EC1870" w:rsidRPr="00EC1870" w:rsidRDefault="00EC1870" w:rsidP="001119C0">
      <w:pPr>
        <w:spacing w:after="0"/>
        <w:ind w:left="2130" w:hanging="2130"/>
        <w:rPr>
          <w:lang w:val="en-US"/>
        </w:rPr>
      </w:pPr>
    </w:p>
    <w:p w14:paraId="07B58E65" w14:textId="4CAE23CA" w:rsidR="00080F2F" w:rsidRDefault="00080F2F" w:rsidP="001119C0">
      <w:pPr>
        <w:spacing w:after="0"/>
        <w:ind w:left="2130" w:hanging="2130"/>
        <w:rPr>
          <w:b/>
          <w:lang w:val="en-US"/>
        </w:rPr>
      </w:pPr>
      <w:r>
        <w:rPr>
          <w:b/>
          <w:lang w:val="en-US"/>
        </w:rPr>
        <w:t>18:00 – 19:30</w:t>
      </w:r>
      <w:r>
        <w:rPr>
          <w:b/>
          <w:lang w:val="en-US"/>
        </w:rPr>
        <w:tab/>
        <w:t>Reception and cocktail</w:t>
      </w:r>
    </w:p>
    <w:p w14:paraId="4F9FDC24" w14:textId="77777777" w:rsidR="00080F2F" w:rsidRDefault="00080F2F" w:rsidP="001119C0">
      <w:pPr>
        <w:spacing w:after="0"/>
        <w:ind w:left="2130" w:hanging="2130"/>
        <w:rPr>
          <w:b/>
          <w:lang w:val="en-US"/>
        </w:rPr>
      </w:pPr>
    </w:p>
    <w:p w14:paraId="5B245A55" w14:textId="1CAA5E13" w:rsidR="00080F2F" w:rsidRDefault="00080F2F" w:rsidP="001119C0">
      <w:pPr>
        <w:spacing w:after="0"/>
        <w:ind w:left="2130" w:hanging="2130"/>
        <w:rPr>
          <w:b/>
          <w:lang w:val="en-US"/>
        </w:rPr>
      </w:pPr>
      <w:r w:rsidRPr="000E09C1">
        <w:rPr>
          <w:b/>
          <w:highlight w:val="green"/>
          <w:lang w:val="en-US"/>
        </w:rPr>
        <w:t>DAY 2</w:t>
      </w:r>
    </w:p>
    <w:p w14:paraId="5D842E2C" w14:textId="77777777" w:rsidR="008D1426" w:rsidRDefault="008D1426" w:rsidP="001119C0">
      <w:pPr>
        <w:spacing w:after="0"/>
        <w:ind w:left="2130" w:hanging="2130"/>
        <w:rPr>
          <w:b/>
          <w:lang w:val="en-US"/>
        </w:rPr>
      </w:pPr>
    </w:p>
    <w:p w14:paraId="514DF479" w14:textId="669C69A0" w:rsidR="00080F2F" w:rsidRDefault="00080F2F" w:rsidP="001119C0">
      <w:pPr>
        <w:spacing w:after="0"/>
        <w:ind w:left="2130" w:hanging="2130"/>
        <w:rPr>
          <w:b/>
          <w:lang w:val="en-US"/>
        </w:rPr>
      </w:pPr>
      <w:r>
        <w:rPr>
          <w:b/>
          <w:lang w:val="en-US"/>
        </w:rPr>
        <w:t>08:30 – 09:0</w:t>
      </w:r>
      <w:r w:rsidR="00432BF9">
        <w:rPr>
          <w:b/>
          <w:lang w:val="en-US"/>
        </w:rPr>
        <w:t>0</w:t>
      </w:r>
      <w:r w:rsidR="00432BF9">
        <w:rPr>
          <w:b/>
          <w:lang w:val="en-US"/>
        </w:rPr>
        <w:tab/>
      </w:r>
      <w:r>
        <w:rPr>
          <w:b/>
          <w:lang w:val="en-US"/>
        </w:rPr>
        <w:t>Arrival</w:t>
      </w:r>
    </w:p>
    <w:p w14:paraId="00A208C8" w14:textId="77777777" w:rsidR="00080F2F" w:rsidRDefault="00080F2F" w:rsidP="001119C0">
      <w:pPr>
        <w:spacing w:after="0"/>
        <w:ind w:left="2130" w:hanging="2130"/>
        <w:rPr>
          <w:b/>
          <w:lang w:val="en-US"/>
        </w:rPr>
      </w:pPr>
    </w:p>
    <w:p w14:paraId="198D1152" w14:textId="6468C644" w:rsidR="00080F2F" w:rsidRDefault="00080F2F" w:rsidP="001119C0">
      <w:pPr>
        <w:spacing w:after="0"/>
        <w:ind w:left="2130" w:hanging="2130"/>
        <w:rPr>
          <w:b/>
          <w:lang w:val="en-US"/>
        </w:rPr>
      </w:pPr>
      <w:r>
        <w:rPr>
          <w:b/>
          <w:lang w:val="en-US"/>
        </w:rPr>
        <w:t>09:00 – 09:30</w:t>
      </w:r>
      <w:r>
        <w:rPr>
          <w:b/>
          <w:lang w:val="en-US"/>
        </w:rPr>
        <w:tab/>
        <w:t>Recap of previous day</w:t>
      </w:r>
    </w:p>
    <w:p w14:paraId="633796AD" w14:textId="77777777" w:rsidR="00080F2F" w:rsidRDefault="00080F2F" w:rsidP="001119C0">
      <w:pPr>
        <w:spacing w:after="0"/>
        <w:ind w:left="2130" w:hanging="2130"/>
        <w:rPr>
          <w:b/>
          <w:lang w:val="en-US"/>
        </w:rPr>
      </w:pPr>
    </w:p>
    <w:p w14:paraId="34A06B5D" w14:textId="67AF1BE1" w:rsidR="00432BF9" w:rsidRPr="00172DF1" w:rsidRDefault="00080F2F" w:rsidP="00080F2F">
      <w:pPr>
        <w:spacing w:after="0"/>
        <w:rPr>
          <w:i/>
          <w:lang w:val="en-US"/>
        </w:rPr>
      </w:pPr>
      <w:r>
        <w:rPr>
          <w:b/>
          <w:lang w:val="en-US"/>
        </w:rPr>
        <w:t>09:30 – 11:00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432BF9">
        <w:rPr>
          <w:b/>
          <w:lang w:val="en-US"/>
        </w:rPr>
        <w:t>Discussion on Plan of Action</w:t>
      </w:r>
      <w:r w:rsidR="00172DF1">
        <w:rPr>
          <w:b/>
          <w:lang w:val="en-US"/>
        </w:rPr>
        <w:t xml:space="preserve"> </w:t>
      </w:r>
      <w:r w:rsidR="00172DF1">
        <w:rPr>
          <w:b/>
          <w:i/>
          <w:lang w:val="en-US"/>
        </w:rPr>
        <w:t>(</w:t>
      </w:r>
      <w:r w:rsidR="00172DF1">
        <w:rPr>
          <w:i/>
          <w:lang w:val="en-US"/>
        </w:rPr>
        <w:t xml:space="preserve">Facilitator: </w:t>
      </w:r>
      <w:bookmarkStart w:id="0" w:name="_GoBack"/>
      <w:bookmarkEnd w:id="0"/>
    </w:p>
    <w:p w14:paraId="7F9A186C" w14:textId="0EDC4048" w:rsidR="008D1426" w:rsidRDefault="00432BF9" w:rsidP="001119C0">
      <w:pPr>
        <w:spacing w:after="0"/>
        <w:ind w:left="2130" w:hanging="2130"/>
        <w:rPr>
          <w:lang w:val="en-US"/>
        </w:rPr>
      </w:pPr>
      <w:r>
        <w:rPr>
          <w:lang w:val="en-US"/>
        </w:rPr>
        <w:tab/>
        <w:t>Participants should come prepared to develop a Plan of Action for the Network</w:t>
      </w:r>
      <w:r w:rsidR="008D1426">
        <w:rPr>
          <w:lang w:val="en-US"/>
        </w:rPr>
        <w:t xml:space="preserve"> </w:t>
      </w:r>
      <w:r w:rsidR="000E09C1">
        <w:rPr>
          <w:lang w:val="en-US"/>
        </w:rPr>
        <w:t>that will be presented to Ministers of Justice</w:t>
      </w:r>
    </w:p>
    <w:p w14:paraId="6ADF51E0" w14:textId="46DDCB70" w:rsidR="008D1426" w:rsidRDefault="008D1426" w:rsidP="008D1426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t>Recommend which Member State will be first Chair of the Network</w:t>
      </w:r>
    </w:p>
    <w:p w14:paraId="40E4AA2A" w14:textId="72931799" w:rsidR="00432BF9" w:rsidRDefault="000E09C1" w:rsidP="008D1426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t xml:space="preserve">Recommend </w:t>
      </w:r>
      <w:r w:rsidR="008D1426" w:rsidRPr="008D1426">
        <w:rPr>
          <w:lang w:val="en-US"/>
        </w:rPr>
        <w:t>next steps</w:t>
      </w:r>
      <w:r>
        <w:rPr>
          <w:lang w:val="en-US"/>
        </w:rPr>
        <w:t xml:space="preserve"> and longer term actions for the Chair, Ministers of Justice and proposed Coordinator</w:t>
      </w:r>
    </w:p>
    <w:p w14:paraId="03F8CD3C" w14:textId="7C99366E" w:rsidR="008D1426" w:rsidRDefault="000E09C1" w:rsidP="008D1426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t>Identify documentation to be translated and shared</w:t>
      </w:r>
    </w:p>
    <w:p w14:paraId="64ED3F10" w14:textId="77777777" w:rsidR="000E09C1" w:rsidRPr="008D1426" w:rsidRDefault="000E09C1" w:rsidP="000E09C1">
      <w:pPr>
        <w:pStyle w:val="ListParagraph"/>
        <w:spacing w:after="0"/>
        <w:ind w:left="2844"/>
        <w:rPr>
          <w:lang w:val="en-US"/>
        </w:rPr>
      </w:pPr>
    </w:p>
    <w:p w14:paraId="2FD6DB9D" w14:textId="77777777" w:rsidR="00080F2F" w:rsidRPr="00432BF9" w:rsidRDefault="00080F2F" w:rsidP="001119C0">
      <w:pPr>
        <w:spacing w:after="0"/>
        <w:ind w:left="2130" w:hanging="2130"/>
        <w:rPr>
          <w:lang w:val="en-US"/>
        </w:rPr>
      </w:pPr>
    </w:p>
    <w:p w14:paraId="24D0C91D" w14:textId="467273F2" w:rsidR="00432BF9" w:rsidRDefault="00080F2F" w:rsidP="001119C0">
      <w:pPr>
        <w:spacing w:after="0"/>
        <w:ind w:left="2130" w:hanging="2130"/>
        <w:rPr>
          <w:b/>
          <w:lang w:val="en-US"/>
        </w:rPr>
      </w:pPr>
      <w:r>
        <w:rPr>
          <w:b/>
          <w:lang w:val="en-US"/>
        </w:rPr>
        <w:t>11:00 – 11:30</w:t>
      </w:r>
      <w:r>
        <w:rPr>
          <w:b/>
          <w:lang w:val="en-US"/>
        </w:rPr>
        <w:tab/>
        <w:t xml:space="preserve">Coffee </w:t>
      </w:r>
    </w:p>
    <w:p w14:paraId="5E999FB4" w14:textId="77777777" w:rsidR="00080F2F" w:rsidRPr="000520E8" w:rsidRDefault="00080F2F" w:rsidP="001119C0">
      <w:pPr>
        <w:spacing w:after="0"/>
        <w:ind w:left="2130" w:hanging="2130"/>
        <w:rPr>
          <w:b/>
          <w:lang w:val="en-US"/>
        </w:rPr>
      </w:pPr>
    </w:p>
    <w:p w14:paraId="4D339C3B" w14:textId="5A9BF263" w:rsidR="000520E8" w:rsidRPr="00432BF9" w:rsidRDefault="00080F2F" w:rsidP="008832D8">
      <w:pPr>
        <w:spacing w:after="0"/>
        <w:ind w:left="2124" w:hanging="2124"/>
        <w:rPr>
          <w:i/>
          <w:lang w:val="en-US"/>
        </w:rPr>
      </w:pPr>
      <w:r>
        <w:rPr>
          <w:b/>
          <w:lang w:val="en-US"/>
        </w:rPr>
        <w:t>11:3</w:t>
      </w:r>
      <w:r w:rsidR="000520E8">
        <w:rPr>
          <w:b/>
          <w:lang w:val="en-US"/>
        </w:rPr>
        <w:t xml:space="preserve">0 </w:t>
      </w:r>
      <w:r>
        <w:rPr>
          <w:b/>
          <w:lang w:val="en-US"/>
        </w:rPr>
        <w:t>– 13</w:t>
      </w:r>
      <w:r w:rsidR="000520E8">
        <w:rPr>
          <w:b/>
          <w:lang w:val="en-US"/>
        </w:rPr>
        <w:t>:00</w:t>
      </w:r>
      <w:r w:rsidR="000520E8">
        <w:rPr>
          <w:b/>
          <w:lang w:val="en-US"/>
        </w:rPr>
        <w:tab/>
      </w:r>
      <w:r w:rsidR="000E09C1">
        <w:rPr>
          <w:b/>
          <w:lang w:val="en-US"/>
        </w:rPr>
        <w:t xml:space="preserve">Finalize </w:t>
      </w:r>
      <w:r w:rsidR="00432BF9">
        <w:rPr>
          <w:b/>
          <w:lang w:val="en-US"/>
        </w:rPr>
        <w:t>Plan of Action</w:t>
      </w:r>
      <w:r w:rsidR="008832D8">
        <w:rPr>
          <w:b/>
          <w:lang w:val="en-US"/>
        </w:rPr>
        <w:t xml:space="preserve"> to be presented to Ministers of Justice</w:t>
      </w:r>
      <w:r w:rsidR="00432BF9">
        <w:rPr>
          <w:b/>
          <w:lang w:val="en-US"/>
        </w:rPr>
        <w:t xml:space="preserve"> and Closing (</w:t>
      </w:r>
      <w:r w:rsidR="00432BF9">
        <w:rPr>
          <w:i/>
          <w:lang w:val="en-US"/>
        </w:rPr>
        <w:t>Facilitator</w:t>
      </w:r>
    </w:p>
    <w:p w14:paraId="3A9AFFB3" w14:textId="77777777" w:rsidR="006D3CB6" w:rsidRDefault="006D3CB6" w:rsidP="000520E8">
      <w:pPr>
        <w:spacing w:after="0"/>
        <w:rPr>
          <w:b/>
          <w:lang w:val="en-US"/>
        </w:rPr>
      </w:pPr>
    </w:p>
    <w:p w14:paraId="6571F914" w14:textId="77777777" w:rsidR="00080F2F" w:rsidRDefault="00080F2F" w:rsidP="000520E8">
      <w:pPr>
        <w:spacing w:after="0"/>
        <w:rPr>
          <w:b/>
          <w:lang w:val="en-US"/>
        </w:rPr>
      </w:pPr>
      <w:r>
        <w:rPr>
          <w:b/>
          <w:lang w:val="en-US"/>
        </w:rPr>
        <w:t>13:00 – 14:00</w:t>
      </w:r>
      <w:r>
        <w:rPr>
          <w:b/>
          <w:lang w:val="en-US"/>
        </w:rPr>
        <w:tab/>
      </w:r>
      <w:r>
        <w:rPr>
          <w:b/>
          <w:lang w:val="en-US"/>
        </w:rPr>
        <w:tab/>
        <w:t>Lunch</w:t>
      </w:r>
    </w:p>
    <w:p w14:paraId="5F1A73CB" w14:textId="77777777" w:rsidR="00080F2F" w:rsidRDefault="00080F2F" w:rsidP="000520E8">
      <w:pPr>
        <w:spacing w:after="0"/>
        <w:rPr>
          <w:b/>
          <w:lang w:val="en-US"/>
        </w:rPr>
      </w:pPr>
    </w:p>
    <w:p w14:paraId="67504BD1" w14:textId="47D4D67A" w:rsidR="006D3CB6" w:rsidRDefault="000E09C1" w:rsidP="000E09C1">
      <w:pPr>
        <w:spacing w:after="0"/>
        <w:ind w:left="2124" w:hanging="2124"/>
        <w:rPr>
          <w:b/>
          <w:lang w:val="en-US"/>
        </w:rPr>
      </w:pPr>
      <w:r>
        <w:rPr>
          <w:b/>
          <w:lang w:val="en-US"/>
        </w:rPr>
        <w:t>14:00 – 15:3</w:t>
      </w:r>
      <w:r w:rsidR="00080F2F">
        <w:rPr>
          <w:b/>
          <w:lang w:val="en-US"/>
        </w:rPr>
        <w:t>0</w:t>
      </w:r>
      <w:r w:rsidR="00080F2F">
        <w:rPr>
          <w:b/>
          <w:lang w:val="en-US"/>
        </w:rPr>
        <w:tab/>
      </w:r>
      <w:r>
        <w:rPr>
          <w:b/>
          <w:lang w:val="en-US"/>
        </w:rPr>
        <w:t>Agree on how Terms of Reference, Charter and Plan of Action will be presented to Ministers of Justice and Heads of State at ICGLR Summit in December, 2016</w:t>
      </w:r>
    </w:p>
    <w:p w14:paraId="45983522" w14:textId="77777777" w:rsidR="000E09C1" w:rsidRDefault="000E09C1" w:rsidP="000E09C1">
      <w:pPr>
        <w:spacing w:after="0"/>
        <w:ind w:left="2124" w:hanging="2124"/>
        <w:rPr>
          <w:b/>
          <w:lang w:val="en-US"/>
        </w:rPr>
      </w:pPr>
    </w:p>
    <w:p w14:paraId="7B3B4578" w14:textId="699AE6CB" w:rsidR="000E09C1" w:rsidRDefault="000E09C1" w:rsidP="000E09C1">
      <w:pPr>
        <w:spacing w:after="0"/>
        <w:ind w:left="2124" w:hanging="2124"/>
        <w:rPr>
          <w:b/>
          <w:lang w:val="en-US"/>
        </w:rPr>
      </w:pPr>
      <w:r>
        <w:rPr>
          <w:b/>
          <w:lang w:val="en-US"/>
        </w:rPr>
        <w:t>15:30 – 16:00</w:t>
      </w:r>
      <w:r>
        <w:rPr>
          <w:b/>
          <w:lang w:val="en-US"/>
        </w:rPr>
        <w:tab/>
        <w:t xml:space="preserve">Closing </w:t>
      </w:r>
    </w:p>
    <w:p w14:paraId="7694FB4B" w14:textId="77777777" w:rsidR="000E09C1" w:rsidRDefault="000E09C1" w:rsidP="000E09C1">
      <w:pPr>
        <w:spacing w:after="0"/>
        <w:ind w:left="2124" w:hanging="2124"/>
        <w:rPr>
          <w:b/>
          <w:lang w:val="en-US"/>
        </w:rPr>
      </w:pPr>
    </w:p>
    <w:p w14:paraId="4C796E9F" w14:textId="24708E66" w:rsidR="000E09C1" w:rsidRDefault="00A35D6F" w:rsidP="000E09C1">
      <w:pPr>
        <w:spacing w:after="0"/>
        <w:ind w:left="2124" w:hanging="2124"/>
        <w:rPr>
          <w:b/>
          <w:lang w:val="en-US"/>
        </w:rPr>
      </w:pPr>
      <w:r>
        <w:rPr>
          <w:b/>
          <w:lang w:val="en-US"/>
        </w:rPr>
        <w:t>16:00</w:t>
      </w:r>
      <w:r>
        <w:rPr>
          <w:b/>
          <w:lang w:val="en-US"/>
        </w:rPr>
        <w:tab/>
        <w:t>Coffee</w:t>
      </w:r>
    </w:p>
    <w:p w14:paraId="1DDA6704" w14:textId="77777777" w:rsidR="006D3CB6" w:rsidRDefault="006D3CB6" w:rsidP="000520E8">
      <w:pPr>
        <w:spacing w:after="0"/>
        <w:rPr>
          <w:b/>
          <w:lang w:val="en-US"/>
        </w:rPr>
      </w:pPr>
    </w:p>
    <w:sectPr w:rsidR="006D3CB6" w:rsidSect="00D603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6B7A"/>
    <w:multiLevelType w:val="hybridMultilevel"/>
    <w:tmpl w:val="FB48B61E"/>
    <w:lvl w:ilvl="0" w:tplc="04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C2C0086"/>
    <w:multiLevelType w:val="hybridMultilevel"/>
    <w:tmpl w:val="5FF81E28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1770E73"/>
    <w:multiLevelType w:val="hybridMultilevel"/>
    <w:tmpl w:val="1708DB78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23A53630"/>
    <w:multiLevelType w:val="hybridMultilevel"/>
    <w:tmpl w:val="38B2779C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DD6092D"/>
    <w:multiLevelType w:val="hybridMultilevel"/>
    <w:tmpl w:val="50869846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4F361B6A"/>
    <w:multiLevelType w:val="hybridMultilevel"/>
    <w:tmpl w:val="9BC65FBC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55D6DC4"/>
    <w:multiLevelType w:val="hybridMultilevel"/>
    <w:tmpl w:val="A180154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7077538A"/>
    <w:multiLevelType w:val="hybridMultilevel"/>
    <w:tmpl w:val="3906E33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7E1A77D3"/>
    <w:multiLevelType w:val="hybridMultilevel"/>
    <w:tmpl w:val="4018404A"/>
    <w:lvl w:ilvl="0" w:tplc="0409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FF"/>
    <w:rsid w:val="00040BED"/>
    <w:rsid w:val="000520E8"/>
    <w:rsid w:val="00080F2F"/>
    <w:rsid w:val="00083985"/>
    <w:rsid w:val="00091498"/>
    <w:rsid w:val="0009719A"/>
    <w:rsid w:val="000B5FBD"/>
    <w:rsid w:val="000C78EB"/>
    <w:rsid w:val="000E09C1"/>
    <w:rsid w:val="000F3AC5"/>
    <w:rsid w:val="001119C0"/>
    <w:rsid w:val="00172DF1"/>
    <w:rsid w:val="00186543"/>
    <w:rsid w:val="001A038E"/>
    <w:rsid w:val="002322FC"/>
    <w:rsid w:val="00256F1E"/>
    <w:rsid w:val="0029739E"/>
    <w:rsid w:val="00352ECA"/>
    <w:rsid w:val="00355E3D"/>
    <w:rsid w:val="003646E2"/>
    <w:rsid w:val="00400442"/>
    <w:rsid w:val="00432BF9"/>
    <w:rsid w:val="00444C77"/>
    <w:rsid w:val="00564918"/>
    <w:rsid w:val="006C7B5B"/>
    <w:rsid w:val="006D3CB6"/>
    <w:rsid w:val="00710868"/>
    <w:rsid w:val="007109A2"/>
    <w:rsid w:val="007A50D5"/>
    <w:rsid w:val="007B18F6"/>
    <w:rsid w:val="007B6DE7"/>
    <w:rsid w:val="007B7057"/>
    <w:rsid w:val="007F69C3"/>
    <w:rsid w:val="008832D8"/>
    <w:rsid w:val="008A0BF8"/>
    <w:rsid w:val="008A172D"/>
    <w:rsid w:val="008D1426"/>
    <w:rsid w:val="008F1F73"/>
    <w:rsid w:val="0091293B"/>
    <w:rsid w:val="009469FC"/>
    <w:rsid w:val="00A35D6F"/>
    <w:rsid w:val="00AE66D0"/>
    <w:rsid w:val="00B034EC"/>
    <w:rsid w:val="00B93584"/>
    <w:rsid w:val="00B97ED6"/>
    <w:rsid w:val="00C0722B"/>
    <w:rsid w:val="00C32919"/>
    <w:rsid w:val="00C75F03"/>
    <w:rsid w:val="00C92F38"/>
    <w:rsid w:val="00D27BAB"/>
    <w:rsid w:val="00D57099"/>
    <w:rsid w:val="00D6030F"/>
    <w:rsid w:val="00D738FF"/>
    <w:rsid w:val="00D925F0"/>
    <w:rsid w:val="00D97D7C"/>
    <w:rsid w:val="00E5354B"/>
    <w:rsid w:val="00E54DC3"/>
    <w:rsid w:val="00EC1870"/>
    <w:rsid w:val="00ED0565"/>
    <w:rsid w:val="00F11226"/>
    <w:rsid w:val="00F60E20"/>
    <w:rsid w:val="00F965FE"/>
    <w:rsid w:val="00FA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8D1B"/>
  <w15:docId w15:val="{2FF8CA91-0B34-48AA-9D4F-0D518956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C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0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ICGLR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Schwarz</dc:creator>
  <cp:lastModifiedBy>Madeleine Schwarz</cp:lastModifiedBy>
  <cp:revision>3</cp:revision>
  <cp:lastPrinted>2016-04-18T11:02:00Z</cp:lastPrinted>
  <dcterms:created xsi:type="dcterms:W3CDTF">2016-10-26T08:28:00Z</dcterms:created>
  <dcterms:modified xsi:type="dcterms:W3CDTF">2016-10-28T11:02:00Z</dcterms:modified>
</cp:coreProperties>
</file>