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B42CC" w14:textId="024D9574" w:rsidR="00C46557" w:rsidRPr="0093395F" w:rsidRDefault="008B4B81" w:rsidP="002A6FC2">
      <w:pPr>
        <w:jc w:val="center"/>
        <w:rPr>
          <w:b/>
          <w:bCs/>
          <w:lang w:val="en-US"/>
        </w:rPr>
      </w:pPr>
      <w:r w:rsidRPr="0093395F">
        <w:rPr>
          <w:noProof/>
          <w:lang w:val="fr-FR" w:eastAsia="fr-FR"/>
        </w:rPr>
        <w:drawing>
          <wp:inline distT="0" distB="0" distL="0" distR="0" wp14:anchorId="673B05C9" wp14:editId="5DF94C57">
            <wp:extent cx="1123950" cy="112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6DDF" w14:textId="2CF2C217" w:rsidR="008B4B81" w:rsidRPr="0093395F" w:rsidRDefault="008B4B81" w:rsidP="00833240">
      <w:pPr>
        <w:rPr>
          <w:bCs/>
          <w:lang w:val="en-US"/>
        </w:rPr>
      </w:pPr>
      <w:r w:rsidRPr="0093395F">
        <w:rPr>
          <w:bCs/>
          <w:lang w:val="en-US"/>
        </w:rPr>
        <w:tab/>
      </w:r>
      <w:r w:rsidRPr="0093395F">
        <w:rPr>
          <w:bCs/>
          <w:lang w:val="en-US"/>
        </w:rPr>
        <w:tab/>
      </w:r>
      <w:r w:rsidRPr="0093395F">
        <w:rPr>
          <w:bCs/>
          <w:lang w:val="en-US"/>
        </w:rPr>
        <w:tab/>
      </w:r>
      <w:r w:rsidRPr="0093395F">
        <w:rPr>
          <w:bCs/>
          <w:lang w:val="en-US"/>
        </w:rPr>
        <w:tab/>
      </w:r>
      <w:r w:rsidRPr="0093395F">
        <w:rPr>
          <w:bCs/>
          <w:lang w:val="en-US"/>
        </w:rPr>
        <w:tab/>
      </w:r>
      <w:r w:rsidRPr="0093395F">
        <w:rPr>
          <w:bCs/>
          <w:lang w:val="en-US"/>
        </w:rPr>
        <w:tab/>
      </w:r>
      <w:r w:rsidRPr="0093395F">
        <w:rPr>
          <w:bCs/>
          <w:lang w:val="en-US"/>
        </w:rPr>
        <w:tab/>
      </w:r>
      <w:r w:rsidRPr="0093395F">
        <w:rPr>
          <w:bCs/>
          <w:lang w:val="en-US"/>
        </w:rPr>
        <w:tab/>
      </w:r>
    </w:p>
    <w:p w14:paraId="5503878C" w14:textId="546E142D" w:rsidR="00067B1D" w:rsidRPr="009B171A" w:rsidRDefault="008340FF" w:rsidP="00EC300E">
      <w:pPr>
        <w:jc w:val="center"/>
        <w:rPr>
          <w:b/>
          <w:lang w:val="en-US"/>
        </w:rPr>
      </w:pPr>
      <w:r w:rsidRPr="009B171A">
        <w:rPr>
          <w:b/>
          <w:lang w:val="en-US"/>
        </w:rPr>
        <w:t xml:space="preserve">Towards a </w:t>
      </w:r>
      <w:r w:rsidR="00067B1D" w:rsidRPr="009B171A">
        <w:rPr>
          <w:b/>
          <w:lang w:val="en-US"/>
        </w:rPr>
        <w:t xml:space="preserve">Comprehensive Implementation </w:t>
      </w:r>
      <w:r w:rsidRPr="009B171A">
        <w:rPr>
          <w:b/>
          <w:lang w:val="en-US"/>
        </w:rPr>
        <w:t>of</w:t>
      </w:r>
      <w:r w:rsidR="00EC300E" w:rsidRPr="009B171A">
        <w:rPr>
          <w:b/>
          <w:lang w:val="en-US"/>
        </w:rPr>
        <w:t xml:space="preserve"> the</w:t>
      </w:r>
      <w:r w:rsidRPr="009B171A">
        <w:rPr>
          <w:b/>
          <w:lang w:val="en-US"/>
        </w:rPr>
        <w:t xml:space="preserve"> United Nations </w:t>
      </w:r>
    </w:p>
    <w:p w14:paraId="5CA330F8" w14:textId="0373E21A" w:rsidR="00EC300E" w:rsidRPr="009B171A" w:rsidRDefault="008340FF" w:rsidP="00EC300E">
      <w:pPr>
        <w:jc w:val="center"/>
        <w:rPr>
          <w:b/>
          <w:lang w:val="en-US"/>
        </w:rPr>
      </w:pPr>
      <w:r w:rsidRPr="009B171A">
        <w:rPr>
          <w:b/>
          <w:lang w:val="en-US"/>
        </w:rPr>
        <w:t>Global Counter-Terrorism Strategy in Central Asia</w:t>
      </w:r>
      <w:r w:rsidR="00EC300E" w:rsidRPr="009B171A">
        <w:rPr>
          <w:b/>
          <w:lang w:val="en-US"/>
        </w:rPr>
        <w:t xml:space="preserve"> </w:t>
      </w:r>
    </w:p>
    <w:p w14:paraId="15DAF25B" w14:textId="77777777" w:rsidR="009B171A" w:rsidRPr="00EC1B38" w:rsidRDefault="008340FF" w:rsidP="00EC300E">
      <w:pPr>
        <w:jc w:val="center"/>
        <w:rPr>
          <w:b/>
          <w:i/>
          <w:sz w:val="28"/>
          <w:szCs w:val="28"/>
          <w:lang w:val="en-US"/>
        </w:rPr>
      </w:pPr>
      <w:r w:rsidRPr="00EC1B38">
        <w:rPr>
          <w:b/>
          <w:i/>
          <w:sz w:val="28"/>
          <w:szCs w:val="28"/>
          <w:lang w:val="en-US"/>
        </w:rPr>
        <w:t>Addressing Conditions Conducive to the Spread of Violent Extremism</w:t>
      </w:r>
    </w:p>
    <w:p w14:paraId="193B12DB" w14:textId="0B90390C" w:rsidR="008340FF" w:rsidRPr="00EC1B38" w:rsidRDefault="008340FF" w:rsidP="00EC300E">
      <w:pPr>
        <w:jc w:val="center"/>
        <w:rPr>
          <w:b/>
          <w:i/>
          <w:sz w:val="28"/>
          <w:szCs w:val="28"/>
          <w:lang w:val="en-US"/>
        </w:rPr>
      </w:pPr>
      <w:r w:rsidRPr="00EC1B38">
        <w:rPr>
          <w:b/>
          <w:i/>
          <w:sz w:val="28"/>
          <w:szCs w:val="28"/>
          <w:lang w:val="en-US"/>
        </w:rPr>
        <w:t xml:space="preserve"> </w:t>
      </w:r>
      <w:proofErr w:type="gramStart"/>
      <w:r w:rsidRPr="00EC1B38">
        <w:rPr>
          <w:b/>
          <w:i/>
          <w:sz w:val="28"/>
          <w:szCs w:val="28"/>
          <w:lang w:val="en-US"/>
        </w:rPr>
        <w:t>and</w:t>
      </w:r>
      <w:proofErr w:type="gramEnd"/>
      <w:r w:rsidRPr="00EC1B38">
        <w:rPr>
          <w:b/>
          <w:i/>
          <w:sz w:val="28"/>
          <w:szCs w:val="28"/>
          <w:lang w:val="en-US"/>
        </w:rPr>
        <w:t xml:space="preserve"> Terrorism</w:t>
      </w:r>
      <w:r w:rsidR="007B2042" w:rsidRPr="00EC1B38">
        <w:rPr>
          <w:b/>
          <w:i/>
          <w:sz w:val="28"/>
          <w:szCs w:val="28"/>
          <w:lang w:val="en-US"/>
        </w:rPr>
        <w:t xml:space="preserve"> </w:t>
      </w:r>
    </w:p>
    <w:p w14:paraId="0A4F10FC" w14:textId="373FD189" w:rsidR="008340FF" w:rsidRPr="00165219" w:rsidRDefault="00067B1D" w:rsidP="008340FF">
      <w:pPr>
        <w:jc w:val="center"/>
        <w:rPr>
          <w:b/>
          <w:bCs/>
          <w:sz w:val="28"/>
          <w:szCs w:val="28"/>
          <w:lang w:val="en-US"/>
        </w:rPr>
      </w:pPr>
      <w:r w:rsidRPr="00165219">
        <w:rPr>
          <w:b/>
          <w:bCs/>
          <w:sz w:val="28"/>
          <w:szCs w:val="28"/>
          <w:lang w:val="en-US"/>
        </w:rPr>
        <w:t>21</w:t>
      </w:r>
      <w:r w:rsidR="0087297D" w:rsidRPr="00165219">
        <w:rPr>
          <w:b/>
          <w:bCs/>
          <w:sz w:val="28"/>
          <w:szCs w:val="28"/>
          <w:lang w:val="en-US"/>
        </w:rPr>
        <w:t>-</w:t>
      </w:r>
      <w:proofErr w:type="gramStart"/>
      <w:r w:rsidRPr="00165219">
        <w:rPr>
          <w:b/>
          <w:bCs/>
          <w:sz w:val="28"/>
          <w:szCs w:val="28"/>
          <w:lang w:val="en-US"/>
        </w:rPr>
        <w:t>22</w:t>
      </w:r>
      <w:r w:rsidRPr="00165219">
        <w:rPr>
          <w:b/>
          <w:bCs/>
          <w:color w:val="FF0000"/>
          <w:sz w:val="28"/>
          <w:szCs w:val="28"/>
          <w:lang w:val="en-US"/>
        </w:rPr>
        <w:t xml:space="preserve">  </w:t>
      </w:r>
      <w:r w:rsidR="008340FF" w:rsidRPr="00165219">
        <w:rPr>
          <w:b/>
          <w:bCs/>
          <w:sz w:val="28"/>
          <w:szCs w:val="28"/>
          <w:lang w:val="en-US"/>
        </w:rPr>
        <w:t>May</w:t>
      </w:r>
      <w:proofErr w:type="gramEnd"/>
      <w:r w:rsidR="008340FF" w:rsidRPr="00165219">
        <w:rPr>
          <w:b/>
          <w:bCs/>
          <w:sz w:val="28"/>
          <w:szCs w:val="28"/>
          <w:lang w:val="en-US"/>
        </w:rPr>
        <w:t xml:space="preserve"> 2018</w:t>
      </w:r>
    </w:p>
    <w:p w14:paraId="45D7BEB6" w14:textId="5F4CEC32" w:rsidR="009B171A" w:rsidRPr="00165219" w:rsidRDefault="00F635E3" w:rsidP="009B171A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Venue: Radisson Hotel Astana</w:t>
      </w:r>
    </w:p>
    <w:p w14:paraId="164B5A95" w14:textId="20AA0911" w:rsidR="008340FF" w:rsidRPr="00165219" w:rsidRDefault="00D671FC" w:rsidP="008340FF">
      <w:pPr>
        <w:jc w:val="center"/>
        <w:rPr>
          <w:b/>
          <w:bCs/>
          <w:sz w:val="28"/>
          <w:szCs w:val="28"/>
          <w:lang w:val="en-US"/>
        </w:rPr>
      </w:pPr>
      <w:r w:rsidRPr="00165219">
        <w:rPr>
          <w:b/>
          <w:bCs/>
          <w:sz w:val="28"/>
          <w:szCs w:val="28"/>
          <w:lang w:val="en-US"/>
        </w:rPr>
        <w:t>Astana</w:t>
      </w:r>
      <w:r w:rsidR="008340FF" w:rsidRPr="00165219">
        <w:rPr>
          <w:b/>
          <w:bCs/>
          <w:sz w:val="28"/>
          <w:szCs w:val="28"/>
          <w:lang w:val="en-US"/>
        </w:rPr>
        <w:t>, Kazakhstan</w:t>
      </w:r>
    </w:p>
    <w:p w14:paraId="5E0A226E" w14:textId="15853201" w:rsidR="009B171A" w:rsidRPr="00D671FC" w:rsidRDefault="009B171A" w:rsidP="008340FF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431A463C" w14:textId="64D634CA" w:rsidR="002A6FC2" w:rsidRDefault="002A6FC2" w:rsidP="002A6FC2">
      <w:pPr>
        <w:jc w:val="center"/>
        <w:rPr>
          <w:b/>
          <w:bCs/>
          <w:color w:val="FF0000"/>
          <w:u w:color="FF0000"/>
          <w:lang w:val="en-US"/>
        </w:rPr>
      </w:pPr>
      <w:r w:rsidRPr="00165219">
        <w:rPr>
          <w:b/>
          <w:bCs/>
          <w:color w:val="353535"/>
          <w:sz w:val="28"/>
          <w:szCs w:val="28"/>
          <w:u w:color="FF0000"/>
          <w:lang w:val="en-US"/>
        </w:rPr>
        <w:t>AGENDA</w:t>
      </w:r>
      <w:r w:rsidRPr="0093395F">
        <w:rPr>
          <w:b/>
          <w:bCs/>
          <w:color w:val="353535"/>
          <w:u w:color="FF0000"/>
          <w:lang w:val="en-US"/>
        </w:rPr>
        <w:t xml:space="preserve"> </w:t>
      </w:r>
    </w:p>
    <w:p w14:paraId="4950FD82" w14:textId="77777777" w:rsidR="002A6FC2" w:rsidRPr="0093395F" w:rsidRDefault="002A6FC2" w:rsidP="0070316F">
      <w:pPr>
        <w:jc w:val="center"/>
        <w:rPr>
          <w:b/>
          <w:bCs/>
          <w:lang w:val="en-US"/>
        </w:rPr>
      </w:pPr>
    </w:p>
    <w:tbl>
      <w:tblPr>
        <w:tblStyle w:val="Grille"/>
        <w:tblW w:w="9558" w:type="dxa"/>
        <w:tblLayout w:type="fixed"/>
        <w:tblLook w:val="04A0" w:firstRow="1" w:lastRow="0" w:firstColumn="1" w:lastColumn="0" w:noHBand="0" w:noVBand="1"/>
      </w:tblPr>
      <w:tblGrid>
        <w:gridCol w:w="1626"/>
        <w:gridCol w:w="2892"/>
        <w:gridCol w:w="1080"/>
        <w:gridCol w:w="3960"/>
      </w:tblGrid>
      <w:tr w:rsidR="00A357E6" w:rsidRPr="0093395F" w14:paraId="49AA0C6B" w14:textId="77777777" w:rsidTr="00E021DB">
        <w:tc>
          <w:tcPr>
            <w:tcW w:w="9558" w:type="dxa"/>
            <w:gridSpan w:val="4"/>
            <w:shd w:val="clear" w:color="auto" w:fill="8DB3E2" w:themeFill="text2" w:themeFillTint="66"/>
          </w:tcPr>
          <w:p w14:paraId="7FEDEDB2" w14:textId="319FB559" w:rsidR="00EC423E" w:rsidRPr="0093395F" w:rsidRDefault="00A357E6" w:rsidP="00EC423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C423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DAY ONE: </w:t>
            </w:r>
            <w:r w:rsidR="003B5D89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21 </w:t>
            </w:r>
            <w:r w:rsidR="005750DE">
              <w:rPr>
                <w:b/>
                <w:bCs/>
                <w:color w:val="000000"/>
                <w:sz w:val="28"/>
                <w:szCs w:val="28"/>
                <w:lang w:val="en-US"/>
              </w:rPr>
              <w:t>May 2018</w:t>
            </w:r>
            <w:r w:rsidR="005750DE" w:rsidRPr="00EC423E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6640B4FE" w14:textId="09383AA9" w:rsidR="00F8264A" w:rsidRDefault="00EC423E" w:rsidP="00EC423E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C423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Good practices in addressing </w:t>
            </w:r>
            <w:r w:rsidRPr="00EC423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conditions conducive to the spread of violent extremism and terrorism</w:t>
            </w:r>
            <w:r w:rsidRPr="00EC423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046DD71" w14:textId="4797569A" w:rsidR="00EC423E" w:rsidRPr="00EC423E" w:rsidRDefault="00EC423E" w:rsidP="00EC423E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D81A78" w:rsidRPr="0093395F" w14:paraId="6423B587" w14:textId="77777777" w:rsidTr="00F635E3">
        <w:trPr>
          <w:trHeight w:val="417"/>
        </w:trPr>
        <w:tc>
          <w:tcPr>
            <w:tcW w:w="1626" w:type="dxa"/>
            <w:shd w:val="clear" w:color="auto" w:fill="D9D9D9" w:themeFill="background1" w:themeFillShade="D9"/>
          </w:tcPr>
          <w:p w14:paraId="2CBC8536" w14:textId="7FE48A5E" w:rsidR="00D81A78" w:rsidRPr="00E021DB" w:rsidRDefault="00D81A78" w:rsidP="00D81A78">
            <w:pPr>
              <w:rPr>
                <w:b/>
                <w:lang w:val="en-US"/>
              </w:rPr>
            </w:pPr>
            <w:r w:rsidRPr="00E021DB">
              <w:rPr>
                <w:b/>
                <w:bCs/>
                <w:color w:val="000000"/>
                <w:lang w:val="en-US"/>
              </w:rPr>
              <w:t>09:30- 10:00</w:t>
            </w:r>
          </w:p>
        </w:tc>
        <w:tc>
          <w:tcPr>
            <w:tcW w:w="7932" w:type="dxa"/>
            <w:gridSpan w:val="3"/>
            <w:shd w:val="clear" w:color="auto" w:fill="D9D9D9" w:themeFill="background1" w:themeFillShade="D9"/>
          </w:tcPr>
          <w:p w14:paraId="29BA1E28" w14:textId="0564F98F" w:rsidR="00D81A78" w:rsidRPr="00E021DB" w:rsidRDefault="00D81A78" w:rsidP="00E021DB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E021DB">
              <w:rPr>
                <w:b/>
                <w:bCs/>
                <w:color w:val="000000"/>
                <w:sz w:val="24"/>
                <w:szCs w:val="24"/>
                <w:lang w:val="en-US"/>
              </w:rPr>
              <w:t>Registration</w:t>
            </w:r>
          </w:p>
        </w:tc>
      </w:tr>
      <w:tr w:rsidR="002A6FC2" w:rsidRPr="0093395F" w14:paraId="4E4EFE3E" w14:textId="77777777" w:rsidTr="00E021DB">
        <w:tc>
          <w:tcPr>
            <w:tcW w:w="9558" w:type="dxa"/>
            <w:gridSpan w:val="4"/>
            <w:shd w:val="clear" w:color="auto" w:fill="BFBFBF" w:themeFill="background1" w:themeFillShade="BF"/>
          </w:tcPr>
          <w:p w14:paraId="529236D9" w14:textId="77777777" w:rsidR="002A6FC2" w:rsidRPr="0093395F" w:rsidRDefault="002A6FC2" w:rsidP="002A6FC2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93395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INTRODUCTORY SESSION </w:t>
            </w:r>
          </w:p>
        </w:tc>
      </w:tr>
      <w:tr w:rsidR="002A6FC2" w:rsidRPr="0093395F" w14:paraId="6C9A1064" w14:textId="77777777" w:rsidTr="00165219">
        <w:trPr>
          <w:trHeight w:val="1754"/>
        </w:trPr>
        <w:tc>
          <w:tcPr>
            <w:tcW w:w="1626" w:type="dxa"/>
          </w:tcPr>
          <w:p w14:paraId="477C8171" w14:textId="0F07D53D" w:rsidR="002A6FC2" w:rsidRPr="0093395F" w:rsidRDefault="00D81A78" w:rsidP="00D81A78">
            <w:pPr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10</w:t>
            </w:r>
            <w:r w:rsidR="002A6FC2" w:rsidRPr="0093395F">
              <w:rPr>
                <w:bCs/>
                <w:color w:val="000000"/>
                <w:lang w:val="en-US"/>
              </w:rPr>
              <w:t xml:space="preserve">:00- </w:t>
            </w:r>
            <w:r>
              <w:rPr>
                <w:bCs/>
                <w:color w:val="000000"/>
                <w:lang w:val="en-US"/>
              </w:rPr>
              <w:t>10</w:t>
            </w:r>
            <w:r w:rsidR="002A6FC2" w:rsidRPr="0093395F">
              <w:rPr>
                <w:bCs/>
                <w:color w:val="000000"/>
                <w:lang w:val="en-US"/>
              </w:rPr>
              <w:t>:20</w:t>
            </w:r>
          </w:p>
        </w:tc>
        <w:tc>
          <w:tcPr>
            <w:tcW w:w="2892" w:type="dxa"/>
          </w:tcPr>
          <w:p w14:paraId="0E7E9BA1" w14:textId="77777777" w:rsidR="002A6FC2" w:rsidRPr="0093395F" w:rsidRDefault="002A6FC2" w:rsidP="002A6FC2">
            <w:pPr>
              <w:pStyle w:val="NormalWeb"/>
              <w:spacing w:before="0" w:beforeAutospacing="0" w:after="0" w:afterAutospacing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3395F">
              <w:rPr>
                <w:bCs/>
                <w:color w:val="000000"/>
                <w:sz w:val="24"/>
                <w:szCs w:val="24"/>
                <w:lang w:val="en-US"/>
              </w:rPr>
              <w:t>Welcoming statements by hosts and organizers</w:t>
            </w:r>
          </w:p>
          <w:p w14:paraId="2A251F38" w14:textId="77777777" w:rsidR="002A6FC2" w:rsidRPr="0093395F" w:rsidRDefault="002A6FC2" w:rsidP="002A6FC2">
            <w:pPr>
              <w:rPr>
                <w:lang w:val="en-US"/>
              </w:rPr>
            </w:pPr>
          </w:p>
        </w:tc>
        <w:tc>
          <w:tcPr>
            <w:tcW w:w="5040" w:type="dxa"/>
            <w:gridSpan w:val="2"/>
          </w:tcPr>
          <w:p w14:paraId="5F6D84DC" w14:textId="73CF6191" w:rsidR="00681572" w:rsidRPr="00681572" w:rsidRDefault="00681572" w:rsidP="00681572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681572">
              <w:rPr>
                <w:i/>
                <w:color w:val="000000"/>
                <w:lang w:val="en-US"/>
              </w:rPr>
              <w:t>Moderator:</w:t>
            </w:r>
            <w:r>
              <w:rPr>
                <w:color w:val="000000"/>
                <w:lang w:val="en-US"/>
              </w:rPr>
              <w:t xml:space="preserve">  </w:t>
            </w:r>
            <w:r w:rsidR="005B3D35">
              <w:rPr>
                <w:color w:val="000000"/>
                <w:lang w:val="en-US"/>
              </w:rPr>
              <w:t xml:space="preserve">Mr. </w:t>
            </w:r>
            <w:r>
              <w:rPr>
                <w:color w:val="000000"/>
                <w:lang w:val="en-US"/>
              </w:rPr>
              <w:t>Jerome Bouyjou, UNRCCA</w:t>
            </w:r>
          </w:p>
          <w:p w14:paraId="4B6119D9" w14:textId="600B089F" w:rsidR="000935A3" w:rsidRPr="00E021DB" w:rsidRDefault="000935A3" w:rsidP="00E021D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Mr</w:t>
            </w:r>
            <w:r w:rsidR="00DA2635">
              <w:rPr>
                <w:color w:val="000000"/>
                <w:lang w:val="en-US"/>
              </w:rPr>
              <w:t>.</w:t>
            </w:r>
            <w:r w:rsidRPr="00E021DB">
              <w:rPr>
                <w:color w:val="000000"/>
                <w:lang w:val="en-US"/>
              </w:rPr>
              <w:t xml:space="preserve"> </w:t>
            </w:r>
            <w:proofErr w:type="spellStart"/>
            <w:r w:rsidRPr="00E021DB">
              <w:rPr>
                <w:color w:val="000000"/>
                <w:lang w:val="en-US"/>
              </w:rPr>
              <w:t>Yerzhan</w:t>
            </w:r>
            <w:proofErr w:type="spellEnd"/>
            <w:r w:rsidRPr="00E021DB">
              <w:rPr>
                <w:color w:val="000000"/>
                <w:lang w:val="en-US"/>
              </w:rPr>
              <w:t> </w:t>
            </w:r>
            <w:proofErr w:type="spellStart"/>
            <w:r w:rsidRPr="00E021DB">
              <w:rPr>
                <w:color w:val="000000"/>
                <w:lang w:val="en-US"/>
              </w:rPr>
              <w:t>Ashikbayev</w:t>
            </w:r>
            <w:proofErr w:type="spellEnd"/>
            <w:r>
              <w:rPr>
                <w:color w:val="000000"/>
                <w:lang w:val="en-US"/>
              </w:rPr>
              <w:t xml:space="preserve">, </w:t>
            </w:r>
            <w:r w:rsidRPr="00E021DB">
              <w:rPr>
                <w:color w:val="000000"/>
                <w:lang w:val="en-US"/>
              </w:rPr>
              <w:t>Deputy Minister of Foreign Affairs, Kazakhstan</w:t>
            </w:r>
          </w:p>
          <w:p w14:paraId="1AA80B58" w14:textId="323CF688" w:rsidR="00D625C4" w:rsidRDefault="00D625C4" w:rsidP="002A6FC2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color w:val="000000"/>
                <w:lang w:val="en-US"/>
              </w:rPr>
            </w:pPr>
            <w:r>
              <w:rPr>
                <w:sz w:val="22"/>
                <w:szCs w:val="22"/>
                <w:lang w:val="es-ES"/>
              </w:rPr>
              <w:t xml:space="preserve">SRSG </w:t>
            </w:r>
            <w:r w:rsidRPr="00301544">
              <w:rPr>
                <w:sz w:val="22"/>
                <w:szCs w:val="22"/>
                <w:lang w:val="es-ES"/>
              </w:rPr>
              <w:t xml:space="preserve">Natalia </w:t>
            </w:r>
            <w:proofErr w:type="spellStart"/>
            <w:r w:rsidRPr="00301544">
              <w:rPr>
                <w:sz w:val="22"/>
                <w:szCs w:val="22"/>
                <w:lang w:val="es-ES"/>
              </w:rPr>
              <w:t>G</w:t>
            </w:r>
            <w:r>
              <w:rPr>
                <w:sz w:val="22"/>
                <w:szCs w:val="22"/>
                <w:lang w:val="es-ES"/>
              </w:rPr>
              <w:t>herman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r w:rsidRPr="001D7E88">
              <w:rPr>
                <w:sz w:val="22"/>
                <w:szCs w:val="22"/>
                <w:lang w:val="en-US"/>
              </w:rPr>
              <w:t>Head of UNRCCA</w:t>
            </w:r>
            <w:r w:rsidRPr="0093395F" w:rsidDel="00D625C4">
              <w:rPr>
                <w:lang w:val="en-US"/>
              </w:rPr>
              <w:t xml:space="preserve"> </w:t>
            </w:r>
          </w:p>
          <w:p w14:paraId="30B00AC6" w14:textId="45513176" w:rsidR="002A6FC2" w:rsidRPr="00E021DB" w:rsidRDefault="00D01F17" w:rsidP="00E021DB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color w:val="000000"/>
                <w:lang w:val="en-US"/>
              </w:rPr>
            </w:pPr>
            <w:proofErr w:type="spellStart"/>
            <w:r w:rsidRPr="0035565D">
              <w:rPr>
                <w:sz w:val="22"/>
                <w:szCs w:val="22"/>
              </w:rPr>
              <w:t>Mr.</w:t>
            </w:r>
            <w:proofErr w:type="spellEnd"/>
            <w:r w:rsidRPr="0035565D">
              <w:rPr>
                <w:sz w:val="22"/>
                <w:szCs w:val="22"/>
              </w:rPr>
              <w:t xml:space="preserve"> Norimasa Shimomura</w:t>
            </w:r>
            <w:r w:rsidRPr="0093395F" w:rsidDel="00D625C4">
              <w:rPr>
                <w:color w:val="000000"/>
                <w:lang w:val="en-US"/>
              </w:rPr>
              <w:t xml:space="preserve"> </w:t>
            </w:r>
            <w:r w:rsidRPr="006A1583">
              <w:rPr>
                <w:sz w:val="22"/>
                <w:szCs w:val="22"/>
              </w:rPr>
              <w:t>UN Resident Coordinator in Kazakhstan</w:t>
            </w:r>
          </w:p>
        </w:tc>
      </w:tr>
      <w:tr w:rsidR="002A6FC2" w:rsidRPr="0093395F" w14:paraId="626AF1DE" w14:textId="77777777" w:rsidTr="00165219">
        <w:tc>
          <w:tcPr>
            <w:tcW w:w="1626" w:type="dxa"/>
          </w:tcPr>
          <w:p w14:paraId="6D73AA96" w14:textId="68732869" w:rsidR="002A6FC2" w:rsidRPr="0093395F" w:rsidRDefault="00D81A78" w:rsidP="00D81A78">
            <w:pPr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>10</w:t>
            </w:r>
            <w:r w:rsidR="002A6FC2" w:rsidRPr="0093395F">
              <w:rPr>
                <w:bCs/>
                <w:color w:val="000000"/>
                <w:lang w:val="en-US"/>
              </w:rPr>
              <w:t>:20-</w:t>
            </w:r>
            <w:r>
              <w:rPr>
                <w:bCs/>
                <w:color w:val="000000"/>
                <w:lang w:val="en-US"/>
              </w:rPr>
              <w:t>10</w:t>
            </w:r>
            <w:r w:rsidR="002A6FC2" w:rsidRPr="0093395F">
              <w:rPr>
                <w:bCs/>
                <w:color w:val="000000"/>
                <w:lang w:val="en-US"/>
              </w:rPr>
              <w:t>:30</w:t>
            </w:r>
          </w:p>
        </w:tc>
        <w:tc>
          <w:tcPr>
            <w:tcW w:w="2892" w:type="dxa"/>
          </w:tcPr>
          <w:p w14:paraId="096429D1" w14:textId="250E14FB" w:rsidR="002A6FC2" w:rsidRPr="0093395F" w:rsidRDefault="002A6FC2" w:rsidP="00F635E3">
            <w:pPr>
              <w:rPr>
                <w:bCs/>
                <w:color w:val="000000"/>
                <w:lang w:val="en-US"/>
              </w:rPr>
            </w:pPr>
            <w:r w:rsidRPr="0093395F">
              <w:rPr>
                <w:bCs/>
                <w:color w:val="000000"/>
                <w:lang w:val="en-US"/>
              </w:rPr>
              <w:t xml:space="preserve">Presentation of </w:t>
            </w:r>
            <w:r w:rsidR="0059767B" w:rsidRPr="0093395F">
              <w:rPr>
                <w:bCs/>
                <w:color w:val="000000"/>
                <w:lang w:val="en-US"/>
              </w:rPr>
              <w:t xml:space="preserve">background, </w:t>
            </w:r>
            <w:r w:rsidRPr="0093395F">
              <w:rPr>
                <w:bCs/>
                <w:color w:val="000000"/>
                <w:lang w:val="en-US"/>
              </w:rPr>
              <w:t>agenda, methodolog</w:t>
            </w:r>
            <w:r w:rsidR="0059767B" w:rsidRPr="0093395F">
              <w:rPr>
                <w:bCs/>
                <w:color w:val="000000"/>
                <w:lang w:val="en-US"/>
              </w:rPr>
              <w:t>y</w:t>
            </w:r>
          </w:p>
        </w:tc>
        <w:tc>
          <w:tcPr>
            <w:tcW w:w="5040" w:type="dxa"/>
            <w:gridSpan w:val="2"/>
          </w:tcPr>
          <w:p w14:paraId="6BD8420E" w14:textId="6C872A38" w:rsidR="002A6FC2" w:rsidRPr="0093395F" w:rsidRDefault="000935A3" w:rsidP="0016521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2" w:hanging="270"/>
              <w:rPr>
                <w:lang w:val="en-US"/>
              </w:rPr>
            </w:pPr>
            <w:r>
              <w:rPr>
                <w:lang w:val="en-US"/>
              </w:rPr>
              <w:t xml:space="preserve">Ms. </w:t>
            </w:r>
            <w:r w:rsidR="00D625C4">
              <w:rPr>
                <w:lang w:val="en-US"/>
              </w:rPr>
              <w:t xml:space="preserve">Shahrbanou Tadjbakhsh, </w:t>
            </w:r>
            <w:r w:rsidR="002A6FC2" w:rsidRPr="0093395F">
              <w:rPr>
                <w:lang w:val="en-US"/>
              </w:rPr>
              <w:t>UNOCT/</w:t>
            </w:r>
            <w:proofErr w:type="gramStart"/>
            <w:r w:rsidR="002A6FC2" w:rsidRPr="0093395F">
              <w:rPr>
                <w:lang w:val="en-US"/>
              </w:rPr>
              <w:t xml:space="preserve">UNRCCA </w:t>
            </w:r>
            <w:r w:rsidR="00D625C4">
              <w:rPr>
                <w:lang w:val="en-US"/>
              </w:rPr>
              <w:t xml:space="preserve"> Consultant</w:t>
            </w:r>
            <w:proofErr w:type="gramEnd"/>
          </w:p>
        </w:tc>
      </w:tr>
      <w:tr w:rsidR="002A6FC2" w:rsidRPr="0093395F" w14:paraId="63E1C8EB" w14:textId="77777777" w:rsidTr="00E021DB">
        <w:tc>
          <w:tcPr>
            <w:tcW w:w="9558" w:type="dxa"/>
            <w:gridSpan w:val="4"/>
            <w:shd w:val="clear" w:color="auto" w:fill="DBE5F1" w:themeFill="accent1" w:themeFillTint="33"/>
          </w:tcPr>
          <w:p w14:paraId="2519A528" w14:textId="49DAAB6A" w:rsidR="002A6FC2" w:rsidRPr="0093395F" w:rsidRDefault="002A6FC2" w:rsidP="006E33AD">
            <w:pPr>
              <w:rPr>
                <w:i/>
                <w:lang w:val="en-US"/>
              </w:rPr>
            </w:pPr>
            <w:r w:rsidRPr="0093395F">
              <w:rPr>
                <w:i/>
                <w:lang w:val="en-US"/>
              </w:rPr>
              <w:t xml:space="preserve">Methodology:   This introductory session will consist of country presentations (up to </w:t>
            </w:r>
            <w:r w:rsidR="006E33AD" w:rsidRPr="0093395F">
              <w:rPr>
                <w:i/>
                <w:lang w:val="en-US"/>
              </w:rPr>
              <w:t>1</w:t>
            </w:r>
            <w:r w:rsidR="006E33AD">
              <w:rPr>
                <w:i/>
                <w:lang w:val="en-US"/>
              </w:rPr>
              <w:t>0</w:t>
            </w:r>
            <w:r w:rsidR="006E33AD" w:rsidRPr="0093395F">
              <w:rPr>
                <w:i/>
                <w:lang w:val="en-US"/>
              </w:rPr>
              <w:t xml:space="preserve"> </w:t>
            </w:r>
            <w:r w:rsidRPr="0093395F">
              <w:rPr>
                <w:i/>
                <w:lang w:val="en-US"/>
              </w:rPr>
              <w:t>minutes) by heads of delegation.</w:t>
            </w:r>
          </w:p>
        </w:tc>
      </w:tr>
      <w:tr w:rsidR="00B41593" w:rsidRPr="0093395F" w14:paraId="4FB5BAB1" w14:textId="77777777" w:rsidTr="00165219">
        <w:trPr>
          <w:trHeight w:val="350"/>
        </w:trPr>
        <w:tc>
          <w:tcPr>
            <w:tcW w:w="1626" w:type="dxa"/>
            <w:tcBorders>
              <w:bottom w:val="single" w:sz="4" w:space="0" w:color="auto"/>
            </w:tcBorders>
          </w:tcPr>
          <w:p w14:paraId="15F91089" w14:textId="13150DAB" w:rsidR="00B41593" w:rsidRPr="0093395F" w:rsidRDefault="00D81A78" w:rsidP="00B4159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41593" w:rsidRPr="0093395F">
              <w:rPr>
                <w:lang w:val="en-US"/>
              </w:rPr>
              <w:t>:30-</w:t>
            </w:r>
            <w:r w:rsidRPr="0093395F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="00B41593" w:rsidRPr="0093395F">
              <w:rPr>
                <w:lang w:val="en-US"/>
              </w:rPr>
              <w:t>:</w:t>
            </w:r>
            <w:r w:rsidR="00EC423E">
              <w:rPr>
                <w:lang w:val="en-US"/>
              </w:rPr>
              <w:t>30</w:t>
            </w:r>
            <w:r w:rsidR="00B41593" w:rsidRPr="0093395F">
              <w:rPr>
                <w:lang w:val="en-US"/>
              </w:rPr>
              <w:t xml:space="preserve"> </w:t>
            </w:r>
          </w:p>
          <w:p w14:paraId="0EFC1092" w14:textId="77777777" w:rsidR="00B41593" w:rsidRPr="0093395F" w:rsidRDefault="00B41593" w:rsidP="00B41593">
            <w:pPr>
              <w:rPr>
                <w:lang w:val="en-US"/>
              </w:rPr>
            </w:pPr>
            <w:r w:rsidRPr="0093395F">
              <w:rPr>
                <w:lang w:val="en-US"/>
              </w:rPr>
              <w:t xml:space="preserve"> </w:t>
            </w:r>
          </w:p>
          <w:p w14:paraId="77145860" w14:textId="77777777" w:rsidR="00B41593" w:rsidRPr="0093395F" w:rsidRDefault="00B41593" w:rsidP="00B41593">
            <w:pPr>
              <w:rPr>
                <w:lang w:val="en-US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628F4293" w14:textId="28F5232B" w:rsidR="00B41593" w:rsidRPr="0093395F" w:rsidRDefault="00C7627D" w:rsidP="00C7627D">
            <w:pPr>
              <w:rPr>
                <w:lang w:val="en-US"/>
              </w:rPr>
            </w:pPr>
            <w:r>
              <w:rPr>
                <w:bCs/>
                <w:lang w:val="en-US"/>
              </w:rPr>
              <w:t>Progress made i</w:t>
            </w:r>
            <w:r w:rsidR="00EC423E">
              <w:rPr>
                <w:bCs/>
                <w:lang w:val="en-US"/>
              </w:rPr>
              <w:t xml:space="preserve">n implementing Pillar 1 of the </w:t>
            </w:r>
            <w:r>
              <w:rPr>
                <w:bCs/>
                <w:lang w:val="en-US"/>
              </w:rPr>
              <w:t xml:space="preserve">UN Global Counter Terrorism Strategy and the </w:t>
            </w:r>
            <w:r w:rsidR="00EC423E">
              <w:rPr>
                <w:bCs/>
                <w:lang w:val="en-US"/>
              </w:rPr>
              <w:t>J</w:t>
            </w:r>
            <w:r w:rsidR="00EC300E">
              <w:rPr>
                <w:bCs/>
                <w:lang w:val="en-US"/>
              </w:rPr>
              <w:t xml:space="preserve">oint Plan of Action </w:t>
            </w:r>
            <w:r>
              <w:rPr>
                <w:bCs/>
                <w:lang w:val="en-US"/>
              </w:rPr>
              <w:t>in Central Asia:</w:t>
            </w:r>
            <w:r w:rsidR="00EC300E">
              <w:rPr>
                <w:bCs/>
                <w:lang w:val="en-US"/>
              </w:rPr>
              <w:t xml:space="preserve"> </w:t>
            </w:r>
            <w:r w:rsidRPr="0093395F">
              <w:rPr>
                <w:bCs/>
                <w:color w:val="000000"/>
                <w:lang w:val="en-US"/>
              </w:rPr>
              <w:t xml:space="preserve">Brief presentations by </w:t>
            </w:r>
            <w:r>
              <w:rPr>
                <w:bCs/>
                <w:color w:val="000000"/>
                <w:lang w:val="en-US"/>
              </w:rPr>
              <w:t>government</w:t>
            </w:r>
            <w:r w:rsidRPr="0093395F">
              <w:rPr>
                <w:bCs/>
                <w:color w:val="000000"/>
                <w:lang w:val="en-US"/>
              </w:rPr>
              <w:t xml:space="preserve"> </w:t>
            </w:r>
            <w:r w:rsidR="006C0664" w:rsidRPr="0093395F">
              <w:rPr>
                <w:bCs/>
                <w:color w:val="000000"/>
                <w:lang w:val="en-US"/>
              </w:rPr>
              <w:t xml:space="preserve">representatives 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08AA4CB7" w14:textId="13632473" w:rsidR="00681572" w:rsidRPr="00681572" w:rsidRDefault="00681572" w:rsidP="00681572">
            <w:pPr>
              <w:rPr>
                <w:lang w:val="en-US"/>
              </w:rPr>
            </w:pPr>
            <w:r w:rsidRPr="00681572">
              <w:rPr>
                <w:i/>
                <w:lang w:val="en-US"/>
              </w:rPr>
              <w:t>Moderator</w:t>
            </w:r>
            <w:r>
              <w:rPr>
                <w:lang w:val="en-US"/>
              </w:rPr>
              <w:t xml:space="preserve">:  SRSG </w:t>
            </w:r>
            <w:r w:rsidR="009B171A">
              <w:rPr>
                <w:lang w:val="en-US"/>
              </w:rPr>
              <w:t xml:space="preserve">Natalia </w:t>
            </w:r>
            <w:proofErr w:type="spellStart"/>
            <w:r>
              <w:rPr>
                <w:lang w:val="en-US"/>
              </w:rPr>
              <w:t>Gherman</w:t>
            </w:r>
            <w:proofErr w:type="spellEnd"/>
            <w:r>
              <w:rPr>
                <w:lang w:val="en-US"/>
              </w:rPr>
              <w:t>, UNRCCA</w:t>
            </w:r>
          </w:p>
          <w:p w14:paraId="11B02462" w14:textId="714AFCEE" w:rsidR="00950720" w:rsidRPr="00950720" w:rsidRDefault="00950720" w:rsidP="00E021DB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657B6C">
              <w:rPr>
                <w:sz w:val="22"/>
                <w:szCs w:val="22"/>
                <w:lang w:val="en-US"/>
              </w:rPr>
              <w:t>Darkhan</w:t>
            </w:r>
            <w:proofErr w:type="spellEnd"/>
            <w:r w:rsidRPr="00657B6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B6C">
              <w:rPr>
                <w:sz w:val="22"/>
                <w:szCs w:val="22"/>
                <w:lang w:val="en-US"/>
              </w:rPr>
              <w:t>Razuyev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Head of Operations Unit, </w:t>
            </w:r>
            <w:r w:rsidRPr="00100928">
              <w:rPr>
                <w:sz w:val="22"/>
                <w:szCs w:val="22"/>
                <w:lang w:val="en-US"/>
              </w:rPr>
              <w:t>Department for Combating Extremism</w:t>
            </w:r>
            <w:r w:rsidRPr="00657B6C">
              <w:rPr>
                <w:sz w:val="22"/>
                <w:szCs w:val="22"/>
                <w:lang w:val="en-US"/>
              </w:rPr>
              <w:t>, Ministry of Interior</w:t>
            </w:r>
            <w:r>
              <w:rPr>
                <w:sz w:val="22"/>
                <w:szCs w:val="22"/>
                <w:lang w:val="en-US"/>
              </w:rPr>
              <w:t>, Kazakhstan</w:t>
            </w:r>
          </w:p>
          <w:p w14:paraId="3ACFC5F1" w14:textId="77777777" w:rsidR="00E021DB" w:rsidRPr="00E021DB" w:rsidRDefault="00E021DB" w:rsidP="00E021DB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bCs/>
                <w:sz w:val="22"/>
                <w:szCs w:val="22"/>
                <w:lang w:val="en-US"/>
              </w:rPr>
            </w:pPr>
            <w:r w:rsidRPr="00E021DB">
              <w:rPr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E021DB">
              <w:rPr>
                <w:sz w:val="22"/>
                <w:szCs w:val="22"/>
                <w:lang w:val="en-US"/>
              </w:rPr>
              <w:t>Mirlan</w:t>
            </w:r>
            <w:proofErr w:type="spellEnd"/>
            <w:r w:rsidRPr="00E021D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21DB">
              <w:rPr>
                <w:sz w:val="22"/>
                <w:szCs w:val="22"/>
                <w:lang w:val="en-US"/>
              </w:rPr>
              <w:t>Turgunbekov</w:t>
            </w:r>
            <w:proofErr w:type="spellEnd"/>
            <w:r w:rsidRPr="00E021DB">
              <w:rPr>
                <w:bCs/>
                <w:sz w:val="22"/>
                <w:szCs w:val="22"/>
                <w:lang w:val="en-US"/>
              </w:rPr>
              <w:t xml:space="preserve"> Deputy Head of Department, State Committee for National Security, Kyrgyz Republic</w:t>
            </w:r>
          </w:p>
          <w:p w14:paraId="6FB7C195" w14:textId="77777777" w:rsidR="00E021DB" w:rsidRDefault="00E021DB" w:rsidP="00E021DB">
            <w:pPr>
              <w:pStyle w:val="Paragraphedeliste"/>
              <w:numPr>
                <w:ilvl w:val="0"/>
                <w:numId w:val="1"/>
              </w:numPr>
              <w:ind w:left="342" w:hanging="270"/>
            </w:pPr>
            <w:proofErr w:type="spellStart"/>
            <w:r w:rsidRPr="00E021DB">
              <w:rPr>
                <w:sz w:val="22"/>
                <w:szCs w:val="22"/>
              </w:rPr>
              <w:t>Mr.</w:t>
            </w:r>
            <w:proofErr w:type="spellEnd"/>
            <w:r w:rsidRPr="00E021DB">
              <w:rPr>
                <w:sz w:val="22"/>
                <w:szCs w:val="22"/>
              </w:rPr>
              <w:t xml:space="preserve"> </w:t>
            </w:r>
            <w:proofErr w:type="spellStart"/>
            <w:r w:rsidRPr="00E021DB">
              <w:rPr>
                <w:sz w:val="22"/>
                <w:szCs w:val="22"/>
              </w:rPr>
              <w:t>Iskandarsho</w:t>
            </w:r>
            <w:proofErr w:type="spellEnd"/>
            <w:r w:rsidRPr="00E021DB">
              <w:rPr>
                <w:sz w:val="22"/>
                <w:szCs w:val="22"/>
              </w:rPr>
              <w:t xml:space="preserve"> </w:t>
            </w:r>
            <w:proofErr w:type="spellStart"/>
            <w:r w:rsidRPr="00E021DB">
              <w:rPr>
                <w:sz w:val="22"/>
                <w:szCs w:val="22"/>
              </w:rPr>
              <w:t>Mirzozoda</w:t>
            </w:r>
            <w:proofErr w:type="spellEnd"/>
            <w:r w:rsidRPr="00E021DB">
              <w:rPr>
                <w:sz w:val="22"/>
                <w:szCs w:val="22"/>
              </w:rPr>
              <w:t>,</w:t>
            </w:r>
            <w:r w:rsidRPr="00E021DB">
              <w:rPr>
                <w:sz w:val="22"/>
                <w:szCs w:val="22"/>
                <w:lang w:val="en-US"/>
              </w:rPr>
              <w:t xml:space="preserve"> First Deputy Prosecutor of the Dushanbe City, Tajikistan</w:t>
            </w:r>
          </w:p>
          <w:p w14:paraId="261B4504" w14:textId="31132025" w:rsidR="0032294E" w:rsidRPr="0093395F" w:rsidRDefault="003C6F17" w:rsidP="00E021DB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0A1F3F">
              <w:rPr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0A1F3F">
              <w:rPr>
                <w:sz w:val="22"/>
                <w:szCs w:val="22"/>
                <w:lang w:val="en-US"/>
              </w:rPr>
              <w:t>Batyr</w:t>
            </w:r>
            <w:proofErr w:type="spellEnd"/>
            <w:r w:rsidRPr="000A1F3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A1F3F">
              <w:rPr>
                <w:sz w:val="22"/>
                <w:szCs w:val="22"/>
                <w:lang w:val="en-US"/>
              </w:rPr>
              <w:t>Volsahatov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Officer, Ministry of </w:t>
            </w:r>
            <w:r w:rsidRPr="000B6EC9">
              <w:rPr>
                <w:sz w:val="22"/>
                <w:szCs w:val="22"/>
                <w:lang w:val="en-US"/>
              </w:rPr>
              <w:t>National Security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0B6EC9">
              <w:rPr>
                <w:sz w:val="22"/>
                <w:szCs w:val="22"/>
                <w:lang w:val="en-US"/>
              </w:rPr>
              <w:t>Turkmenistan</w:t>
            </w:r>
          </w:p>
          <w:p w14:paraId="2335FD56" w14:textId="73D97C2A" w:rsidR="00B41593" w:rsidRPr="0032294E" w:rsidRDefault="0032294E" w:rsidP="0032294E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sz w:val="22"/>
                <w:szCs w:val="22"/>
              </w:rPr>
            </w:pPr>
            <w:proofErr w:type="spellStart"/>
            <w:r w:rsidRPr="0032294E">
              <w:rPr>
                <w:sz w:val="22"/>
                <w:szCs w:val="22"/>
              </w:rPr>
              <w:lastRenderedPageBreak/>
              <w:t>Mr.</w:t>
            </w:r>
            <w:proofErr w:type="spellEnd"/>
            <w:r w:rsidRPr="0032294E">
              <w:rPr>
                <w:sz w:val="22"/>
                <w:szCs w:val="22"/>
              </w:rPr>
              <w:t xml:space="preserve"> </w:t>
            </w:r>
            <w:proofErr w:type="spellStart"/>
            <w:r w:rsidRPr="0032294E">
              <w:rPr>
                <w:sz w:val="22"/>
                <w:szCs w:val="22"/>
              </w:rPr>
              <w:t>Khushnur</w:t>
            </w:r>
            <w:proofErr w:type="spellEnd"/>
            <w:r w:rsidRPr="0032294E">
              <w:rPr>
                <w:sz w:val="22"/>
                <w:szCs w:val="22"/>
              </w:rPr>
              <w:t xml:space="preserve"> </w:t>
            </w:r>
            <w:proofErr w:type="spellStart"/>
            <w:r w:rsidRPr="0032294E">
              <w:rPr>
                <w:sz w:val="22"/>
                <w:szCs w:val="22"/>
              </w:rPr>
              <w:t>Maksudov</w:t>
            </w:r>
            <w:proofErr w:type="spellEnd"/>
            <w:r w:rsidRPr="0032294E">
              <w:rPr>
                <w:sz w:val="22"/>
                <w:szCs w:val="22"/>
              </w:rPr>
              <w:t>, Senior Prosecutor, Information and Analytical Department, Prosecutor General’s Office, Uzbekistan</w:t>
            </w:r>
          </w:p>
          <w:p w14:paraId="63EE801D" w14:textId="5A2091C9" w:rsidR="00C10392" w:rsidRPr="00E021DB" w:rsidRDefault="00E021DB" w:rsidP="00E021DB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proofErr w:type="spellStart"/>
            <w:r w:rsidRPr="00E021DB">
              <w:rPr>
                <w:sz w:val="22"/>
                <w:szCs w:val="22"/>
              </w:rPr>
              <w:t>Mr.</w:t>
            </w:r>
            <w:proofErr w:type="spellEnd"/>
            <w:r w:rsidRPr="00E021DB">
              <w:rPr>
                <w:sz w:val="22"/>
                <w:szCs w:val="22"/>
              </w:rPr>
              <w:t xml:space="preserve"> </w:t>
            </w:r>
            <w:proofErr w:type="spellStart"/>
            <w:r w:rsidRPr="00E021DB">
              <w:rPr>
                <w:sz w:val="22"/>
                <w:szCs w:val="22"/>
              </w:rPr>
              <w:t>Najibuallh</w:t>
            </w:r>
            <w:proofErr w:type="spellEnd"/>
            <w:r w:rsidRPr="00E021DB">
              <w:rPr>
                <w:sz w:val="22"/>
                <w:szCs w:val="22"/>
              </w:rPr>
              <w:t xml:space="preserve"> Safi,</w:t>
            </w:r>
            <w:r w:rsidRPr="00E021DB">
              <w:rPr>
                <w:sz w:val="22"/>
                <w:szCs w:val="22"/>
                <w:lang w:val="en-US"/>
              </w:rPr>
              <w:t xml:space="preserve"> Deputy, Department of Security Cooperation, Ministry of Foreign Affairs, Islamic Republic of Afghanistan  </w:t>
            </w:r>
          </w:p>
        </w:tc>
      </w:tr>
      <w:tr w:rsidR="007020F1" w:rsidRPr="0093395F" w14:paraId="735B98FB" w14:textId="77777777" w:rsidTr="00165219">
        <w:trPr>
          <w:trHeight w:val="3590"/>
        </w:trPr>
        <w:tc>
          <w:tcPr>
            <w:tcW w:w="1626" w:type="dxa"/>
            <w:tcBorders>
              <w:bottom w:val="single" w:sz="4" w:space="0" w:color="auto"/>
            </w:tcBorders>
          </w:tcPr>
          <w:p w14:paraId="113FDD5C" w14:textId="21203B54" w:rsidR="002A6FC2" w:rsidRPr="0093395F" w:rsidRDefault="00D81A78" w:rsidP="002A6FC2">
            <w:pPr>
              <w:rPr>
                <w:lang w:val="en-US"/>
              </w:rPr>
            </w:pPr>
            <w:r w:rsidRPr="0093395F">
              <w:rPr>
                <w:lang w:val="en-US"/>
              </w:rPr>
              <w:lastRenderedPageBreak/>
              <w:t>1</w:t>
            </w:r>
            <w:r>
              <w:rPr>
                <w:lang w:val="en-US"/>
              </w:rPr>
              <w:t>1</w:t>
            </w:r>
            <w:r w:rsidR="00B41593" w:rsidRPr="0093395F">
              <w:rPr>
                <w:lang w:val="en-US"/>
              </w:rPr>
              <w:t>:</w:t>
            </w:r>
            <w:r w:rsidR="00EC423E">
              <w:rPr>
                <w:lang w:val="en-US"/>
              </w:rPr>
              <w:t>30</w:t>
            </w:r>
            <w:r w:rsidR="00B41593" w:rsidRPr="0093395F">
              <w:rPr>
                <w:lang w:val="en-US"/>
              </w:rPr>
              <w:t>-</w:t>
            </w:r>
            <w:r w:rsidRPr="0093395F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="00B41593" w:rsidRPr="0093395F">
              <w:rPr>
                <w:lang w:val="en-US"/>
              </w:rPr>
              <w:t>:</w:t>
            </w:r>
            <w:r w:rsidR="00EC423E">
              <w:rPr>
                <w:lang w:val="en-US"/>
              </w:rPr>
              <w:t>00</w:t>
            </w:r>
          </w:p>
          <w:p w14:paraId="766892F9" w14:textId="77777777" w:rsidR="007020F1" w:rsidRPr="0093395F" w:rsidRDefault="007020F1" w:rsidP="009670C0">
            <w:pPr>
              <w:rPr>
                <w:lang w:val="en-US"/>
              </w:rPr>
            </w:pPr>
            <w:r w:rsidRPr="0093395F">
              <w:rPr>
                <w:lang w:val="en-US"/>
              </w:rPr>
              <w:t xml:space="preserve"> </w:t>
            </w:r>
          </w:p>
          <w:p w14:paraId="24DB4AA0" w14:textId="77777777" w:rsidR="007020F1" w:rsidRPr="0093395F" w:rsidRDefault="007020F1" w:rsidP="00E305D3">
            <w:pPr>
              <w:rPr>
                <w:lang w:val="en-US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0BCAB2D2" w14:textId="6C90C9A0" w:rsidR="007020F1" w:rsidRPr="0093395F" w:rsidRDefault="007020F1" w:rsidP="00C62B59">
            <w:pPr>
              <w:rPr>
                <w:lang w:val="en-US"/>
              </w:rPr>
            </w:pPr>
            <w:r w:rsidRPr="0093395F">
              <w:rPr>
                <w:bCs/>
                <w:color w:val="000000"/>
                <w:lang w:val="en-US"/>
              </w:rPr>
              <w:t>Brief</w:t>
            </w:r>
            <w:r w:rsidR="00C62B59">
              <w:rPr>
                <w:bCs/>
                <w:color w:val="000000"/>
                <w:lang w:val="en-US"/>
              </w:rPr>
              <w:t xml:space="preserve"> (up to 5 </w:t>
            </w:r>
            <w:proofErr w:type="spellStart"/>
            <w:r w:rsidR="00C62B59">
              <w:rPr>
                <w:bCs/>
                <w:color w:val="000000"/>
                <w:lang w:val="en-US"/>
              </w:rPr>
              <w:t>mns</w:t>
            </w:r>
            <w:proofErr w:type="spellEnd"/>
            <w:r w:rsidR="00C62B59">
              <w:rPr>
                <w:bCs/>
                <w:color w:val="000000"/>
                <w:lang w:val="en-US"/>
              </w:rPr>
              <w:t>)</w:t>
            </w:r>
            <w:r w:rsidRPr="0093395F">
              <w:rPr>
                <w:bCs/>
                <w:color w:val="000000"/>
                <w:lang w:val="en-US"/>
              </w:rPr>
              <w:t xml:space="preserve"> presentations by </w:t>
            </w:r>
            <w:r w:rsidR="00B41593" w:rsidRPr="0093395F">
              <w:rPr>
                <w:bCs/>
                <w:color w:val="000000"/>
                <w:lang w:val="en-US"/>
              </w:rPr>
              <w:t>representatives of and UN and Regional Organizations</w:t>
            </w:r>
            <w:r w:rsidR="0059767B" w:rsidRPr="0093395F"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75E3B614" w14:textId="753756B9" w:rsidR="00C62B59" w:rsidRDefault="00681572" w:rsidP="00E021DB">
            <w:pPr>
              <w:rPr>
                <w:rFonts w:ascii="Helvetica Neue" w:hAnsi="Helvetica Neue"/>
                <w:color w:val="000000"/>
              </w:rPr>
            </w:pPr>
            <w:r w:rsidRPr="005B3D35">
              <w:rPr>
                <w:i/>
                <w:lang w:val="en-US"/>
              </w:rPr>
              <w:t>Moderator</w:t>
            </w:r>
            <w:r w:rsidRPr="005B3D35">
              <w:rPr>
                <w:lang w:val="en-US"/>
              </w:rPr>
              <w:t xml:space="preserve">:  </w:t>
            </w:r>
            <w:r w:rsidR="005B3D35" w:rsidRPr="00C44172">
              <w:rPr>
                <w:lang w:val="en-US"/>
              </w:rPr>
              <w:t xml:space="preserve">Ms. </w:t>
            </w:r>
            <w:r w:rsidR="00D155B3" w:rsidRPr="00C44172">
              <w:rPr>
                <w:lang w:val="en-US"/>
              </w:rPr>
              <w:t>Shahrbanou Tadjbakhsh, UNOCT</w:t>
            </w:r>
            <w:r w:rsidR="00165219">
              <w:rPr>
                <w:lang w:val="en-US"/>
              </w:rPr>
              <w:t>/UNRCCA</w:t>
            </w:r>
          </w:p>
          <w:p w14:paraId="1227C720" w14:textId="28479A5B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Mr. </w:t>
            </w:r>
            <w:proofErr w:type="spellStart"/>
            <w:r w:rsidRPr="00165219">
              <w:rPr>
                <w:lang w:val="en-US"/>
              </w:rPr>
              <w:t>Rustam</w:t>
            </w:r>
            <w:proofErr w:type="spellEnd"/>
            <w:r w:rsidRPr="00165219">
              <w:rPr>
                <w:lang w:val="en-US"/>
              </w:rPr>
              <w:t xml:space="preserve"> </w:t>
            </w:r>
            <w:proofErr w:type="spellStart"/>
            <w:r w:rsidRPr="00165219">
              <w:rPr>
                <w:lang w:val="en-US"/>
              </w:rPr>
              <w:t>Vazhitov</w:t>
            </w:r>
            <w:proofErr w:type="spellEnd"/>
            <w:r w:rsidRPr="00165219">
              <w:rPr>
                <w:lang w:val="en-US"/>
              </w:rPr>
              <w:t xml:space="preserve"> </w:t>
            </w:r>
            <w:r w:rsidR="00F635E3">
              <w:rPr>
                <w:lang w:val="en-US"/>
              </w:rPr>
              <w:t xml:space="preserve">ATC </w:t>
            </w:r>
            <w:bookmarkStart w:id="0" w:name="_GoBack"/>
            <w:bookmarkEnd w:id="0"/>
            <w:r w:rsidRPr="00165219">
              <w:rPr>
                <w:lang w:val="en-US"/>
              </w:rPr>
              <w:t xml:space="preserve">CIS   </w:t>
            </w:r>
          </w:p>
          <w:p w14:paraId="1B0EE0BB" w14:textId="055AB6A4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Mr. Murat </w:t>
            </w:r>
            <w:proofErr w:type="spellStart"/>
            <w:r w:rsidRPr="00165219">
              <w:rPr>
                <w:lang w:val="en-US"/>
              </w:rPr>
              <w:t>Kunakbayev</w:t>
            </w:r>
            <w:proofErr w:type="spellEnd"/>
            <w:r w:rsidRPr="00165219">
              <w:rPr>
                <w:lang w:val="en-US"/>
              </w:rPr>
              <w:t xml:space="preserve"> CSTO </w:t>
            </w:r>
          </w:p>
          <w:p w14:paraId="621D5844" w14:textId="77777777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Mr. </w:t>
            </w:r>
            <w:hyperlink r:id="rId10" w:history="1">
              <w:proofErr w:type="spellStart"/>
              <w:r w:rsidRPr="00165219">
                <w:rPr>
                  <w:lang w:val="en-US"/>
                </w:rPr>
                <w:t>Otabek</w:t>
              </w:r>
              <w:proofErr w:type="spellEnd"/>
              <w:r w:rsidRPr="00165219">
                <w:rPr>
                  <w:lang w:val="en-US"/>
                </w:rPr>
                <w:t xml:space="preserve"> </w:t>
              </w:r>
              <w:proofErr w:type="spellStart"/>
              <w:r w:rsidRPr="00165219">
                <w:rPr>
                  <w:lang w:val="en-US"/>
                </w:rPr>
                <w:t>Rashidov</w:t>
              </w:r>
              <w:proofErr w:type="spellEnd"/>
            </w:hyperlink>
            <w:r w:rsidRPr="00165219">
              <w:rPr>
                <w:lang w:val="en-US"/>
              </w:rPr>
              <w:t xml:space="preserve"> OSCE</w:t>
            </w:r>
          </w:p>
          <w:p w14:paraId="1AD01B59" w14:textId="77777777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>Mr. Omer Fisher OSCE ODIHR</w:t>
            </w:r>
          </w:p>
          <w:p w14:paraId="3CB5D55D" w14:textId="0729F40B" w:rsidR="00D81A78" w:rsidRPr="00CC4615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Mr. </w:t>
            </w:r>
            <w:proofErr w:type="spellStart"/>
            <w:r w:rsidRPr="00165219">
              <w:rPr>
                <w:lang w:val="en-US"/>
              </w:rPr>
              <w:t>Daniyar</w:t>
            </w:r>
            <w:proofErr w:type="spellEnd"/>
            <w:r w:rsidRPr="00165219">
              <w:rPr>
                <w:lang w:val="en-US"/>
              </w:rPr>
              <w:t xml:space="preserve"> </w:t>
            </w:r>
            <w:proofErr w:type="spellStart"/>
            <w:r w:rsidRPr="00165219">
              <w:rPr>
                <w:lang w:val="en-US"/>
              </w:rPr>
              <w:t>Abdibaev</w:t>
            </w:r>
            <w:proofErr w:type="spellEnd"/>
            <w:r w:rsidRPr="00165219">
              <w:rPr>
                <w:lang w:val="en-US"/>
              </w:rPr>
              <w:t xml:space="preserve"> SCO/RCTS </w:t>
            </w:r>
          </w:p>
          <w:p w14:paraId="26C714D2" w14:textId="15AB8C28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Mr. </w:t>
            </w:r>
            <w:proofErr w:type="spellStart"/>
            <w:r w:rsidRPr="00165219">
              <w:rPr>
                <w:lang w:val="en-US"/>
              </w:rPr>
              <w:t>Vlastimil</w:t>
            </w:r>
            <w:proofErr w:type="spellEnd"/>
            <w:r w:rsidRPr="00165219">
              <w:rPr>
                <w:lang w:val="en-US"/>
              </w:rPr>
              <w:t xml:space="preserve"> </w:t>
            </w:r>
            <w:proofErr w:type="spellStart"/>
            <w:r w:rsidRPr="00165219">
              <w:rPr>
                <w:lang w:val="en-US"/>
              </w:rPr>
              <w:t>Samek</w:t>
            </w:r>
            <w:proofErr w:type="spellEnd"/>
            <w:r w:rsidRPr="00165219">
              <w:rPr>
                <w:lang w:val="en-US"/>
              </w:rPr>
              <w:t xml:space="preserve"> UN DPI </w:t>
            </w:r>
          </w:p>
          <w:p w14:paraId="6602C650" w14:textId="77777777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Ms. Esther </w:t>
            </w:r>
            <w:proofErr w:type="spellStart"/>
            <w:r w:rsidRPr="00165219">
              <w:rPr>
                <w:lang w:val="en-US"/>
              </w:rPr>
              <w:t>Kuisch</w:t>
            </w:r>
            <w:proofErr w:type="spellEnd"/>
            <w:r w:rsidRPr="00165219">
              <w:rPr>
                <w:lang w:val="en-US"/>
              </w:rPr>
              <w:t xml:space="preserve"> </w:t>
            </w:r>
            <w:proofErr w:type="spellStart"/>
            <w:r w:rsidRPr="00165219">
              <w:rPr>
                <w:lang w:val="en-US"/>
              </w:rPr>
              <w:t>Laroche</w:t>
            </w:r>
            <w:proofErr w:type="spellEnd"/>
            <w:r w:rsidRPr="00165219">
              <w:rPr>
                <w:lang w:val="en-US"/>
              </w:rPr>
              <w:t xml:space="preserve"> UNESCO</w:t>
            </w:r>
          </w:p>
          <w:p w14:paraId="137EE5B9" w14:textId="586450F6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Ms. Sophie </w:t>
            </w:r>
            <w:proofErr w:type="spellStart"/>
            <w:r w:rsidRPr="00165219">
              <w:rPr>
                <w:lang w:val="en-US"/>
              </w:rPr>
              <w:t>Jambazishvili-Yucer</w:t>
            </w:r>
            <w:proofErr w:type="spellEnd"/>
            <w:r w:rsidRPr="00165219">
              <w:rPr>
                <w:lang w:val="en-US"/>
              </w:rPr>
              <w:t xml:space="preserve"> UNHCR</w:t>
            </w:r>
          </w:p>
          <w:p w14:paraId="063FAAF3" w14:textId="77777777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>Ms. Vera Tkachenko UNODC</w:t>
            </w:r>
          </w:p>
          <w:p w14:paraId="538DDD5B" w14:textId="20839B5E" w:rsidR="00D81A78" w:rsidRPr="00165219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Mr. </w:t>
            </w:r>
            <w:r w:rsidR="00B23DF7" w:rsidRPr="00165219">
              <w:rPr>
                <w:lang w:val="en-US"/>
              </w:rPr>
              <w:t xml:space="preserve">Mr. </w:t>
            </w:r>
            <w:proofErr w:type="spellStart"/>
            <w:r w:rsidR="00B23DF7" w:rsidRPr="00165219">
              <w:rPr>
                <w:lang w:val="en-US"/>
              </w:rPr>
              <w:t>Ryszard</w:t>
            </w:r>
            <w:proofErr w:type="spellEnd"/>
            <w:r w:rsidR="00B23DF7" w:rsidRPr="00165219">
              <w:rPr>
                <w:lang w:val="en-US"/>
              </w:rPr>
              <w:t xml:space="preserve"> </w:t>
            </w:r>
            <w:proofErr w:type="spellStart"/>
            <w:r w:rsidR="00B23DF7" w:rsidRPr="00165219">
              <w:rPr>
                <w:lang w:val="en-US"/>
              </w:rPr>
              <w:t>Komenda</w:t>
            </w:r>
            <w:proofErr w:type="spellEnd"/>
            <w:r w:rsidR="009B171A" w:rsidRPr="00165219">
              <w:rPr>
                <w:lang w:val="en-US"/>
              </w:rPr>
              <w:t xml:space="preserve"> </w:t>
            </w:r>
            <w:r w:rsidRPr="00165219">
              <w:rPr>
                <w:lang w:val="en-US"/>
              </w:rPr>
              <w:t>UNOHCHR</w:t>
            </w:r>
          </w:p>
          <w:p w14:paraId="3F106766" w14:textId="1ABFC2EE" w:rsidR="00FB424B" w:rsidRPr="0093395F" w:rsidRDefault="00D81A78" w:rsidP="00165219">
            <w:pPr>
              <w:pStyle w:val="Paragraphedeliste"/>
              <w:numPr>
                <w:ilvl w:val="0"/>
                <w:numId w:val="1"/>
              </w:numPr>
              <w:ind w:left="342" w:hanging="270"/>
              <w:rPr>
                <w:lang w:val="en-US"/>
              </w:rPr>
            </w:pPr>
            <w:r w:rsidRPr="00165219">
              <w:rPr>
                <w:lang w:val="en-US"/>
              </w:rPr>
              <w:t xml:space="preserve">Ms. Elaine </w:t>
            </w:r>
            <w:proofErr w:type="spellStart"/>
            <w:r w:rsidRPr="00165219">
              <w:rPr>
                <w:lang w:val="en-US"/>
              </w:rPr>
              <w:t>Conkievich</w:t>
            </w:r>
            <w:proofErr w:type="spellEnd"/>
            <w:r w:rsidRPr="00165219">
              <w:rPr>
                <w:lang w:val="en-US"/>
              </w:rPr>
              <w:t xml:space="preserve">   UN Women</w:t>
            </w:r>
          </w:p>
        </w:tc>
      </w:tr>
      <w:tr w:rsidR="003B5D89" w:rsidRPr="0093395F" w14:paraId="27413041" w14:textId="77777777" w:rsidTr="00C87B98">
        <w:trPr>
          <w:trHeight w:val="368"/>
        </w:trPr>
        <w:tc>
          <w:tcPr>
            <w:tcW w:w="1626" w:type="dxa"/>
            <w:shd w:val="clear" w:color="auto" w:fill="D9D9D9" w:themeFill="background1" w:themeFillShade="D9"/>
          </w:tcPr>
          <w:p w14:paraId="19C327C5" w14:textId="79EF88A4" w:rsidR="003B5D89" w:rsidRPr="0093395F" w:rsidRDefault="00D81A78" w:rsidP="00D81A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3B5D89" w:rsidRPr="0093395F">
              <w:rPr>
                <w:b/>
                <w:lang w:val="en-US"/>
              </w:rPr>
              <w:t>:</w:t>
            </w:r>
            <w:r w:rsidR="003B5D89">
              <w:rPr>
                <w:b/>
                <w:lang w:val="en-US"/>
              </w:rPr>
              <w:t>00</w:t>
            </w:r>
            <w:r w:rsidR="003B5D89" w:rsidRPr="0093395F">
              <w:rPr>
                <w:b/>
                <w:lang w:val="en-US"/>
              </w:rPr>
              <w:t xml:space="preserve"> – </w:t>
            </w:r>
            <w:r w:rsidRPr="0093395F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="003B5D89" w:rsidRPr="0093395F">
              <w:rPr>
                <w:b/>
                <w:lang w:val="en-US"/>
              </w:rPr>
              <w:t>:</w:t>
            </w:r>
            <w:r w:rsidR="006E33AD">
              <w:rPr>
                <w:b/>
                <w:lang w:val="en-US"/>
              </w:rPr>
              <w:t>15</w:t>
            </w:r>
          </w:p>
        </w:tc>
        <w:tc>
          <w:tcPr>
            <w:tcW w:w="7932" w:type="dxa"/>
            <w:gridSpan w:val="3"/>
            <w:shd w:val="clear" w:color="auto" w:fill="D9D9D9" w:themeFill="background1" w:themeFillShade="D9"/>
          </w:tcPr>
          <w:p w14:paraId="6ED973ED" w14:textId="77777777" w:rsidR="003B5D89" w:rsidRPr="0093395F" w:rsidRDefault="003B5D89" w:rsidP="001E7BE2">
            <w:pPr>
              <w:jc w:val="center"/>
              <w:rPr>
                <w:b/>
                <w:lang w:val="en-US"/>
              </w:rPr>
            </w:pPr>
            <w:r w:rsidRPr="0093395F">
              <w:rPr>
                <w:b/>
                <w:lang w:val="en-US"/>
              </w:rPr>
              <w:t>Photo opportunity and coffee break</w:t>
            </w:r>
          </w:p>
        </w:tc>
      </w:tr>
      <w:tr w:rsidR="002A6FC2" w:rsidRPr="0093395F" w14:paraId="186B3036" w14:textId="77777777" w:rsidTr="00C87B98">
        <w:tc>
          <w:tcPr>
            <w:tcW w:w="955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A2DD343" w14:textId="5C6B53C7" w:rsidR="002A6FC2" w:rsidRDefault="008340FF" w:rsidP="00DD547E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51BE7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Part </w:t>
            </w:r>
            <w:r w:rsidR="002A6FC2" w:rsidRPr="00651BE7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1: </w:t>
            </w:r>
            <w:r w:rsidR="00AE7B9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Good </w:t>
            </w:r>
            <w:r w:rsidR="00AE7B9E" w:rsidRPr="00AE7B9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practices on implementing </w:t>
            </w:r>
            <w:r w:rsidR="00FF087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p</w:t>
            </w:r>
            <w:r w:rsidR="00AE7B9E" w:rsidRPr="00AE7B9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illar one </w:t>
            </w:r>
            <w:r w:rsidR="00EC300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of the GCTS</w:t>
            </w:r>
            <w:r w:rsidR="006C066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/JPoA</w:t>
            </w:r>
          </w:p>
          <w:p w14:paraId="29D9825F" w14:textId="05F33C71" w:rsidR="00A935F8" w:rsidRPr="00651BE7" w:rsidRDefault="00A935F8" w:rsidP="00DD547E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D547E" w:rsidRPr="00DB386B" w14:paraId="595B5086" w14:textId="77777777" w:rsidTr="00E021DB">
        <w:trPr>
          <w:trHeight w:val="1435"/>
        </w:trPr>
        <w:tc>
          <w:tcPr>
            <w:tcW w:w="9558" w:type="dxa"/>
            <w:gridSpan w:val="4"/>
            <w:shd w:val="clear" w:color="auto" w:fill="DBE5F1" w:themeFill="accent1" w:themeFillTint="33"/>
          </w:tcPr>
          <w:p w14:paraId="6E84025B" w14:textId="73EC370B" w:rsidR="00DD547E" w:rsidRPr="00DB386B" w:rsidRDefault="00DD547E" w:rsidP="00A935F8">
            <w:pPr>
              <w:tabs>
                <w:tab w:val="left" w:pos="1800"/>
              </w:tabs>
              <w:rPr>
                <w:i/>
                <w:lang w:val="en-US"/>
              </w:rPr>
            </w:pPr>
            <w:r w:rsidRPr="00DB386B">
              <w:rPr>
                <w:i/>
                <w:lang w:val="en-US"/>
              </w:rPr>
              <w:t xml:space="preserve">Methodology: This </w:t>
            </w:r>
            <w:r>
              <w:rPr>
                <w:i/>
                <w:lang w:val="en-US"/>
              </w:rPr>
              <w:t>part</w:t>
            </w:r>
            <w:r w:rsidRPr="00DB386B">
              <w:rPr>
                <w:i/>
                <w:lang w:val="en-US"/>
              </w:rPr>
              <w:t xml:space="preserve"> will consist of a number of </w:t>
            </w:r>
            <w:r>
              <w:rPr>
                <w:i/>
                <w:lang w:val="en-US"/>
              </w:rPr>
              <w:t>t</w:t>
            </w:r>
            <w:r w:rsidRPr="00DB386B">
              <w:rPr>
                <w:i/>
                <w:lang w:val="en-US"/>
              </w:rPr>
              <w:t xml:space="preserve">hematic </w:t>
            </w:r>
            <w:r>
              <w:rPr>
                <w:i/>
                <w:lang w:val="en-US"/>
              </w:rPr>
              <w:t>d</w:t>
            </w:r>
            <w:r w:rsidRPr="00DB386B">
              <w:rPr>
                <w:i/>
                <w:lang w:val="en-US"/>
              </w:rPr>
              <w:t xml:space="preserve">iscussion </w:t>
            </w:r>
            <w:r>
              <w:rPr>
                <w:i/>
                <w:lang w:val="en-US"/>
              </w:rPr>
              <w:t>s</w:t>
            </w:r>
            <w:r w:rsidRPr="00DB386B">
              <w:rPr>
                <w:i/>
                <w:lang w:val="en-US"/>
              </w:rPr>
              <w:t>essions</w:t>
            </w:r>
            <w:r>
              <w:rPr>
                <w:i/>
                <w:lang w:val="en-US"/>
              </w:rPr>
              <w:t xml:space="preserve">. </w:t>
            </w:r>
            <w:r w:rsidRPr="00DB386B">
              <w:rPr>
                <w:i/>
                <w:lang w:val="en-US"/>
              </w:rPr>
              <w:t>For each session, discussions will be led by a Moderator and are open to all participants for brief interventions.</w:t>
            </w:r>
            <w:r>
              <w:rPr>
                <w:i/>
                <w:lang w:val="en-US"/>
              </w:rPr>
              <w:t xml:space="preserve"> </w:t>
            </w:r>
            <w:r w:rsidRPr="00DB386B">
              <w:rPr>
                <w:i/>
                <w:lang w:val="en-US"/>
              </w:rPr>
              <w:t xml:space="preserve">The goal of the sessions is to identify relevant </w:t>
            </w:r>
            <w:r>
              <w:rPr>
                <w:i/>
                <w:lang w:val="en-US"/>
              </w:rPr>
              <w:t xml:space="preserve">good practices and challenges for policy making to address these theme areas as part of efforts toward preventing violent extremism and countering terrorism </w:t>
            </w:r>
          </w:p>
        </w:tc>
      </w:tr>
      <w:tr w:rsidR="007D1CB5" w:rsidRPr="0093395F" w14:paraId="047B709C" w14:textId="77777777" w:rsidTr="00165219">
        <w:trPr>
          <w:trHeight w:val="350"/>
        </w:trPr>
        <w:tc>
          <w:tcPr>
            <w:tcW w:w="1626" w:type="dxa"/>
            <w:tcBorders>
              <w:bottom w:val="single" w:sz="4" w:space="0" w:color="auto"/>
            </w:tcBorders>
          </w:tcPr>
          <w:p w14:paraId="2E757233" w14:textId="17E65BCA" w:rsidR="0059767B" w:rsidRPr="0093395F" w:rsidRDefault="00D81A78" w:rsidP="0059767B">
            <w:pPr>
              <w:rPr>
                <w:lang w:val="en-US"/>
              </w:rPr>
            </w:pPr>
            <w:r w:rsidRPr="0093395F"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  <w:r w:rsidR="0059767B" w:rsidRPr="0093395F">
              <w:rPr>
                <w:lang w:val="en-US"/>
              </w:rPr>
              <w:t>:</w:t>
            </w:r>
            <w:r w:rsidR="006E33AD">
              <w:rPr>
                <w:lang w:val="en-US"/>
              </w:rPr>
              <w:t>15</w:t>
            </w:r>
            <w:r w:rsidR="0059767B" w:rsidRPr="0093395F">
              <w:rPr>
                <w:lang w:val="en-US"/>
              </w:rPr>
              <w:t>-</w:t>
            </w:r>
            <w:r w:rsidRPr="0093395F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="0059767B" w:rsidRPr="0093395F">
              <w:rPr>
                <w:lang w:val="en-US"/>
              </w:rPr>
              <w:t>:</w:t>
            </w:r>
            <w:r w:rsidR="006E33AD">
              <w:rPr>
                <w:lang w:val="en-US"/>
              </w:rPr>
              <w:t>15</w:t>
            </w:r>
          </w:p>
          <w:p w14:paraId="39E06CFA" w14:textId="6E89DDCA" w:rsidR="0059767B" w:rsidRPr="0093395F" w:rsidRDefault="0059767B" w:rsidP="0059767B">
            <w:pPr>
              <w:rPr>
                <w:lang w:val="en-US"/>
              </w:rPr>
            </w:pPr>
            <w:r w:rsidRPr="0093395F">
              <w:rPr>
                <w:lang w:val="en-US"/>
              </w:rPr>
              <w:t xml:space="preserve"> 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71C17E45" w14:textId="33C63015" w:rsidR="0059767B" w:rsidRPr="0093395F" w:rsidRDefault="0059767B" w:rsidP="00EC300E">
            <w:pPr>
              <w:rPr>
                <w:lang w:val="en-US"/>
              </w:rPr>
            </w:pPr>
            <w:r w:rsidRPr="0093395F">
              <w:rPr>
                <w:color w:val="000000" w:themeColor="text1"/>
                <w:lang w:val="en-US"/>
              </w:rPr>
              <w:t>Promoting dialogue and conflict prevention</w:t>
            </w:r>
            <w:r w:rsidR="006C5930">
              <w:rPr>
                <w:color w:val="000000" w:themeColor="text1"/>
                <w:lang w:val="en-US"/>
              </w:rPr>
              <w:t xml:space="preserve"> </w:t>
            </w:r>
            <w:r w:rsidR="00EC300E">
              <w:rPr>
                <w:color w:val="000000" w:themeColor="text1"/>
                <w:lang w:val="en-US"/>
              </w:rPr>
              <w:t xml:space="preserve">including the stabilization of Afghanistan as a measure to prevent the spread of terrorism and violent extremism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26ED9BB7" w14:textId="106523AC" w:rsidR="0059767B" w:rsidRPr="005B3D35" w:rsidRDefault="0059767B" w:rsidP="008061CB">
            <w:pPr>
              <w:rPr>
                <w:lang w:val="en-US"/>
              </w:rPr>
            </w:pPr>
            <w:r w:rsidRPr="005B3D35">
              <w:rPr>
                <w:i/>
                <w:lang w:val="en-US"/>
              </w:rPr>
              <w:t>Moderator:</w:t>
            </w:r>
            <w:r w:rsidRPr="005B3D35">
              <w:rPr>
                <w:lang w:val="en-US"/>
              </w:rPr>
              <w:t xml:space="preserve"> </w:t>
            </w:r>
            <w:r w:rsidR="007A289C">
              <w:rPr>
                <w:lang w:val="en-US"/>
              </w:rPr>
              <w:t xml:space="preserve">Mr. </w:t>
            </w:r>
            <w:proofErr w:type="spellStart"/>
            <w:r w:rsidR="007A289C" w:rsidRPr="000A1F3F">
              <w:rPr>
                <w:bCs/>
                <w:sz w:val="22"/>
                <w:szCs w:val="22"/>
              </w:rPr>
              <w:t>Valentin</w:t>
            </w:r>
            <w:proofErr w:type="spellEnd"/>
            <w:r w:rsidR="007A289C" w:rsidRPr="000A1F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7A289C" w:rsidRPr="000A1F3F">
              <w:rPr>
                <w:bCs/>
                <w:sz w:val="22"/>
                <w:szCs w:val="22"/>
              </w:rPr>
              <w:t>Bogatyrev</w:t>
            </w:r>
            <w:proofErr w:type="spellEnd"/>
            <w:r w:rsidR="007A289C">
              <w:rPr>
                <w:bCs/>
                <w:sz w:val="22"/>
                <w:szCs w:val="22"/>
              </w:rPr>
              <w:t xml:space="preserve">, </w:t>
            </w:r>
            <w:r w:rsidR="00B2401F" w:rsidRPr="00E22661">
              <w:rPr>
                <w:bCs/>
                <w:sz w:val="22"/>
                <w:szCs w:val="22"/>
              </w:rPr>
              <w:t>Political Analyst, Head of Analytical Consortium “</w:t>
            </w:r>
            <w:proofErr w:type="spellStart"/>
            <w:r w:rsidR="00B2401F" w:rsidRPr="00E22661">
              <w:rPr>
                <w:bCs/>
                <w:sz w:val="22"/>
                <w:szCs w:val="22"/>
              </w:rPr>
              <w:t>Perspektiva</w:t>
            </w:r>
            <w:proofErr w:type="spellEnd"/>
            <w:r w:rsidR="00B2401F" w:rsidRPr="00E22661">
              <w:rPr>
                <w:bCs/>
                <w:sz w:val="22"/>
                <w:szCs w:val="22"/>
              </w:rPr>
              <w:t>”</w:t>
            </w:r>
            <w:r w:rsidR="00D625C4" w:rsidRPr="00E021DB">
              <w:rPr>
                <w:color w:val="FF0000"/>
                <w:lang w:val="en-US"/>
              </w:rPr>
              <w:t xml:space="preserve"> </w:t>
            </w:r>
          </w:p>
        </w:tc>
      </w:tr>
      <w:tr w:rsidR="00B41593" w:rsidRPr="0093395F" w14:paraId="2A22D4BC" w14:textId="77777777" w:rsidTr="00E021DB">
        <w:tc>
          <w:tcPr>
            <w:tcW w:w="9558" w:type="dxa"/>
            <w:gridSpan w:val="4"/>
            <w:shd w:val="clear" w:color="auto" w:fill="F2F2F2" w:themeFill="background1" w:themeFillShade="F2"/>
          </w:tcPr>
          <w:p w14:paraId="5662DF71" w14:textId="20E609CD" w:rsidR="00651BE7" w:rsidRPr="00C87B98" w:rsidRDefault="00D81A78" w:rsidP="00C87B98">
            <w:pPr>
              <w:jc w:val="center"/>
              <w:rPr>
                <w:b/>
                <w:lang w:val="ru-RU"/>
              </w:rPr>
            </w:pPr>
            <w:r w:rsidRPr="0093395F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3</w:t>
            </w:r>
            <w:r w:rsidR="00B41593" w:rsidRPr="0093395F">
              <w:rPr>
                <w:b/>
                <w:lang w:val="en-US"/>
              </w:rPr>
              <w:t>.</w:t>
            </w:r>
            <w:r w:rsidR="006E33AD">
              <w:rPr>
                <w:b/>
                <w:lang w:val="en-US"/>
              </w:rPr>
              <w:t>15</w:t>
            </w:r>
            <w:r w:rsidR="00B41593" w:rsidRPr="0093395F">
              <w:rPr>
                <w:b/>
                <w:lang w:val="en-US"/>
              </w:rPr>
              <w:t xml:space="preserve">- </w:t>
            </w:r>
            <w:r w:rsidRPr="0093395F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4</w:t>
            </w:r>
            <w:r w:rsidR="004C6338">
              <w:rPr>
                <w:b/>
                <w:lang w:val="en-US"/>
              </w:rPr>
              <w:t>:</w:t>
            </w:r>
            <w:r w:rsidR="006E33AD">
              <w:rPr>
                <w:b/>
                <w:lang w:val="en-US"/>
              </w:rPr>
              <w:t>15</w:t>
            </w:r>
            <w:r w:rsidR="006E33AD" w:rsidRPr="0093395F">
              <w:rPr>
                <w:b/>
                <w:lang w:val="en-US"/>
              </w:rPr>
              <w:t xml:space="preserve">   </w:t>
            </w:r>
            <w:r w:rsidR="00B41593" w:rsidRPr="0093395F">
              <w:rPr>
                <w:b/>
                <w:lang w:val="en-US"/>
              </w:rPr>
              <w:t>LUNCH</w:t>
            </w:r>
          </w:p>
        </w:tc>
      </w:tr>
      <w:tr w:rsidR="00CF5372" w:rsidRPr="0093395F" w14:paraId="53A97607" w14:textId="77777777" w:rsidTr="00165219">
        <w:trPr>
          <w:trHeight w:val="350"/>
        </w:trPr>
        <w:tc>
          <w:tcPr>
            <w:tcW w:w="1626" w:type="dxa"/>
            <w:tcBorders>
              <w:bottom w:val="single" w:sz="4" w:space="0" w:color="auto"/>
            </w:tcBorders>
          </w:tcPr>
          <w:p w14:paraId="494A1F53" w14:textId="4AB10B09" w:rsidR="00CF5372" w:rsidRPr="0093395F" w:rsidRDefault="00D81A78" w:rsidP="00CF5372">
            <w:pPr>
              <w:rPr>
                <w:lang w:val="en-US"/>
              </w:rPr>
            </w:pPr>
            <w:r w:rsidRPr="0093395F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="00CF5372" w:rsidRPr="0093395F">
              <w:rPr>
                <w:lang w:val="en-US"/>
              </w:rPr>
              <w:t>:</w:t>
            </w:r>
            <w:r w:rsidR="006E33AD">
              <w:rPr>
                <w:lang w:val="en-US"/>
              </w:rPr>
              <w:t>15</w:t>
            </w:r>
            <w:r w:rsidR="00CF5372" w:rsidRPr="0093395F">
              <w:rPr>
                <w:lang w:val="en-US"/>
              </w:rPr>
              <w:t>-</w:t>
            </w:r>
            <w:r w:rsidRPr="0093395F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="00CF5372" w:rsidRPr="0093395F">
              <w:rPr>
                <w:lang w:val="en-US"/>
              </w:rPr>
              <w:t>:</w:t>
            </w:r>
            <w:r w:rsidR="004C6338">
              <w:rPr>
                <w:lang w:val="en-US"/>
              </w:rPr>
              <w:t>30</w:t>
            </w:r>
          </w:p>
          <w:p w14:paraId="3BA08114" w14:textId="77777777" w:rsidR="00CF5372" w:rsidRPr="0093395F" w:rsidRDefault="00CF5372" w:rsidP="00CF5372">
            <w:pPr>
              <w:rPr>
                <w:lang w:val="en-US"/>
              </w:rPr>
            </w:pPr>
            <w:r w:rsidRPr="0093395F">
              <w:rPr>
                <w:lang w:val="en-US"/>
              </w:rPr>
              <w:t xml:space="preserve"> </w:t>
            </w:r>
          </w:p>
          <w:p w14:paraId="1784B283" w14:textId="77777777" w:rsidR="00CF5372" w:rsidRPr="0093395F" w:rsidRDefault="00CF5372" w:rsidP="00CF5372">
            <w:pPr>
              <w:rPr>
                <w:lang w:val="en-US"/>
              </w:rPr>
            </w:pP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7F6A9C51" w14:textId="13EDE90D" w:rsidR="00CF5372" w:rsidRPr="0093395F" w:rsidRDefault="004C6338" w:rsidP="0016521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Addressing </w:t>
            </w:r>
            <w:r w:rsidR="00EC300E">
              <w:rPr>
                <w:bCs/>
                <w:color w:val="000000"/>
                <w:lang w:val="en-US"/>
              </w:rPr>
              <w:t>socio-economic drivers</w:t>
            </w:r>
            <w:r w:rsidR="002A6173">
              <w:rPr>
                <w:bCs/>
                <w:color w:val="000000"/>
                <w:lang w:val="en-US"/>
              </w:rPr>
              <w:t xml:space="preserve"> and promoting social inclusion </w:t>
            </w:r>
            <w:r w:rsidR="00EC300E"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7FBD865" w14:textId="17DF9FC0" w:rsidR="00CF5372" w:rsidRPr="005B3D35" w:rsidRDefault="00CF5372" w:rsidP="00C44172">
            <w:pPr>
              <w:rPr>
                <w:lang w:val="en-US"/>
              </w:rPr>
            </w:pPr>
            <w:r w:rsidRPr="005B3D35">
              <w:rPr>
                <w:i/>
                <w:lang w:val="en-US"/>
              </w:rPr>
              <w:t>Moderator:</w:t>
            </w:r>
            <w:r w:rsidRPr="005B3D35">
              <w:rPr>
                <w:lang w:val="en-US"/>
              </w:rPr>
              <w:t xml:space="preserve">  </w:t>
            </w:r>
            <w:proofErr w:type="spellStart"/>
            <w:r w:rsidR="00D625C4" w:rsidRPr="00C44172">
              <w:rPr>
                <w:sz w:val="22"/>
                <w:szCs w:val="22"/>
              </w:rPr>
              <w:t>Mr.</w:t>
            </w:r>
            <w:proofErr w:type="spellEnd"/>
            <w:r w:rsidR="00D625C4" w:rsidRPr="00C44172">
              <w:rPr>
                <w:sz w:val="22"/>
                <w:szCs w:val="22"/>
              </w:rPr>
              <w:t xml:space="preserve"> </w:t>
            </w:r>
            <w:proofErr w:type="spellStart"/>
            <w:r w:rsidR="00D625C4" w:rsidRPr="00C44172">
              <w:rPr>
                <w:sz w:val="22"/>
                <w:szCs w:val="22"/>
              </w:rPr>
              <w:t>Ozonnia</w:t>
            </w:r>
            <w:proofErr w:type="spellEnd"/>
            <w:r w:rsidR="00D625C4" w:rsidRPr="00C44172">
              <w:rPr>
                <w:sz w:val="22"/>
                <w:szCs w:val="22"/>
              </w:rPr>
              <w:t xml:space="preserve"> </w:t>
            </w:r>
            <w:proofErr w:type="spellStart"/>
            <w:r w:rsidR="00D625C4" w:rsidRPr="00C44172">
              <w:rPr>
                <w:sz w:val="22"/>
                <w:szCs w:val="22"/>
              </w:rPr>
              <w:t>Ojielo</w:t>
            </w:r>
            <w:proofErr w:type="spellEnd"/>
            <w:r w:rsidR="00D625C4" w:rsidRPr="005B3D35">
              <w:rPr>
                <w:lang w:val="en-US"/>
              </w:rPr>
              <w:t xml:space="preserve">, </w:t>
            </w:r>
            <w:r w:rsidR="00D625C4" w:rsidRPr="00C44172">
              <w:rPr>
                <w:sz w:val="22"/>
                <w:szCs w:val="22"/>
                <w:lang w:val="en-US"/>
              </w:rPr>
              <w:t>UN Resident Coordinator /UNDP Resident Representative in Kyrgyzstan</w:t>
            </w:r>
          </w:p>
        </w:tc>
      </w:tr>
      <w:tr w:rsidR="00785A9A" w:rsidRPr="0093395F" w14:paraId="7C305AB0" w14:textId="77777777" w:rsidTr="00E021DB">
        <w:tc>
          <w:tcPr>
            <w:tcW w:w="955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F2298B" w14:textId="1C68382D" w:rsidR="00785A9A" w:rsidRPr="0093395F" w:rsidRDefault="00785A9A" w:rsidP="00D81A78">
            <w:pPr>
              <w:jc w:val="center"/>
              <w:rPr>
                <w:b/>
                <w:lang w:val="en-US"/>
              </w:rPr>
            </w:pPr>
            <w:r w:rsidRPr="0093395F">
              <w:rPr>
                <w:b/>
                <w:lang w:val="en-US"/>
              </w:rPr>
              <w:t xml:space="preserve"> </w:t>
            </w:r>
            <w:r w:rsidR="00D81A78" w:rsidRPr="0093395F">
              <w:rPr>
                <w:b/>
                <w:lang w:val="en-US"/>
              </w:rPr>
              <w:t>1</w:t>
            </w:r>
            <w:r w:rsidR="00D81A78">
              <w:rPr>
                <w:b/>
                <w:lang w:val="en-US"/>
              </w:rPr>
              <w:t>5</w:t>
            </w:r>
            <w:r w:rsidRPr="0093395F">
              <w:rPr>
                <w:b/>
                <w:lang w:val="en-US"/>
              </w:rPr>
              <w:t>:</w:t>
            </w:r>
            <w:r w:rsidR="004C6338">
              <w:rPr>
                <w:b/>
                <w:lang w:val="en-US"/>
              </w:rPr>
              <w:t>30</w:t>
            </w:r>
            <w:r w:rsidR="00CF5372" w:rsidRPr="0093395F">
              <w:rPr>
                <w:b/>
                <w:lang w:val="en-US"/>
              </w:rPr>
              <w:t>-</w:t>
            </w:r>
            <w:r w:rsidR="00D81A78" w:rsidRPr="0093395F">
              <w:rPr>
                <w:b/>
                <w:lang w:val="en-US"/>
              </w:rPr>
              <w:t>1</w:t>
            </w:r>
            <w:r w:rsidR="00D81A78">
              <w:rPr>
                <w:b/>
                <w:lang w:val="en-US"/>
              </w:rPr>
              <w:t>5</w:t>
            </w:r>
            <w:r w:rsidR="00CF5372" w:rsidRPr="0093395F">
              <w:rPr>
                <w:b/>
                <w:lang w:val="en-US"/>
              </w:rPr>
              <w:t>:</w:t>
            </w:r>
            <w:r w:rsidR="004C6338">
              <w:rPr>
                <w:b/>
                <w:lang w:val="en-US"/>
              </w:rPr>
              <w:t>45</w:t>
            </w:r>
            <w:r w:rsidRPr="0093395F">
              <w:rPr>
                <w:b/>
                <w:lang w:val="en-US"/>
              </w:rPr>
              <w:t xml:space="preserve">  Coffee Break</w:t>
            </w:r>
          </w:p>
        </w:tc>
      </w:tr>
      <w:tr w:rsidR="00CF5372" w:rsidRPr="0093395F" w14:paraId="3309EBFB" w14:textId="77777777" w:rsidTr="00165219">
        <w:trPr>
          <w:trHeight w:val="350"/>
        </w:trPr>
        <w:tc>
          <w:tcPr>
            <w:tcW w:w="1626" w:type="dxa"/>
            <w:tcBorders>
              <w:bottom w:val="single" w:sz="4" w:space="0" w:color="auto"/>
            </w:tcBorders>
          </w:tcPr>
          <w:p w14:paraId="38EA3327" w14:textId="49032E86" w:rsidR="00CF5372" w:rsidRPr="00651BE7" w:rsidRDefault="00CF5372" w:rsidP="00CF5372">
            <w:pPr>
              <w:rPr>
                <w:lang w:val="en-US"/>
              </w:rPr>
            </w:pPr>
            <w:r w:rsidRPr="0093395F">
              <w:rPr>
                <w:lang w:val="en-US"/>
              </w:rPr>
              <w:t xml:space="preserve"> </w:t>
            </w:r>
            <w:r w:rsidR="00D81A78" w:rsidRPr="00651BE7">
              <w:rPr>
                <w:lang w:val="en-US"/>
              </w:rPr>
              <w:t>1</w:t>
            </w:r>
            <w:r w:rsidR="00D81A78">
              <w:rPr>
                <w:lang w:val="en-US"/>
              </w:rPr>
              <w:t>5</w:t>
            </w:r>
            <w:r w:rsidRPr="00651BE7">
              <w:rPr>
                <w:lang w:val="en-US"/>
              </w:rPr>
              <w:t>:</w:t>
            </w:r>
            <w:r w:rsidR="004C6338">
              <w:rPr>
                <w:lang w:val="en-US"/>
              </w:rPr>
              <w:t>45</w:t>
            </w:r>
            <w:r w:rsidRPr="00651BE7">
              <w:rPr>
                <w:lang w:val="en-US"/>
              </w:rPr>
              <w:t xml:space="preserve">- </w:t>
            </w:r>
            <w:r w:rsidR="00402B5A" w:rsidRPr="00651BE7">
              <w:rPr>
                <w:lang w:val="en-US"/>
              </w:rPr>
              <w:t>1</w:t>
            </w:r>
            <w:r w:rsidR="00402B5A">
              <w:rPr>
                <w:lang w:val="en-US"/>
              </w:rPr>
              <w:t>7</w:t>
            </w:r>
            <w:r w:rsidRPr="00651BE7">
              <w:rPr>
                <w:lang w:val="en-US"/>
              </w:rPr>
              <w:t>:</w:t>
            </w:r>
            <w:r w:rsidR="003B5D89">
              <w:rPr>
                <w:lang w:val="en-US"/>
              </w:rPr>
              <w:t>0</w:t>
            </w:r>
            <w:r w:rsidR="003B5D89" w:rsidRPr="00651BE7">
              <w:rPr>
                <w:lang w:val="en-US"/>
              </w:rPr>
              <w:t>0</w:t>
            </w:r>
          </w:p>
          <w:p w14:paraId="56B5DC6F" w14:textId="3C126339" w:rsidR="003A4AB2" w:rsidRPr="00651BE7" w:rsidRDefault="003A4AB2" w:rsidP="00CF5372">
            <w:pPr>
              <w:rPr>
                <w:lang w:val="en-US"/>
              </w:rPr>
            </w:pP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547A817E" w14:textId="3FA7E75B" w:rsidR="00CF5372" w:rsidRPr="00651BE7" w:rsidRDefault="00CF5372" w:rsidP="00A935F8">
            <w:pPr>
              <w:rPr>
                <w:lang w:val="en-US"/>
              </w:rPr>
            </w:pPr>
            <w:r w:rsidRPr="00651BE7">
              <w:rPr>
                <w:lang w:val="en-US"/>
              </w:rPr>
              <w:t>Building resilience in communities,</w:t>
            </w:r>
            <w:r w:rsidR="00A935F8" w:rsidRPr="00651BE7">
              <w:rPr>
                <w:lang w:val="en-US"/>
              </w:rPr>
              <w:t xml:space="preserve"> engaging youth groups and women as agents of change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AC6ADE4" w14:textId="03C3C814" w:rsidR="00CF5372" w:rsidRPr="005B3D35" w:rsidRDefault="00CF5372" w:rsidP="00C44172">
            <w:pPr>
              <w:rPr>
                <w:lang w:val="en-US"/>
              </w:rPr>
            </w:pPr>
            <w:r w:rsidRPr="005B3D35">
              <w:rPr>
                <w:i/>
                <w:lang w:val="en-US"/>
              </w:rPr>
              <w:t>Moderator:</w:t>
            </w:r>
            <w:r w:rsidRPr="005B3D35">
              <w:rPr>
                <w:lang w:val="en-US"/>
              </w:rPr>
              <w:t xml:space="preserve">  </w:t>
            </w:r>
            <w:r w:rsidR="00D625C4" w:rsidRPr="00C44172">
              <w:rPr>
                <w:sz w:val="22"/>
                <w:szCs w:val="22"/>
                <w:lang w:val="en-US"/>
              </w:rPr>
              <w:t xml:space="preserve">Ms. Elaine </w:t>
            </w:r>
            <w:proofErr w:type="spellStart"/>
            <w:r w:rsidR="00D625C4" w:rsidRPr="00C44172">
              <w:rPr>
                <w:sz w:val="22"/>
                <w:szCs w:val="22"/>
                <w:lang w:val="en-US"/>
              </w:rPr>
              <w:t>Conkievich</w:t>
            </w:r>
            <w:proofErr w:type="spellEnd"/>
            <w:r w:rsidR="00D625C4" w:rsidRPr="00C44172">
              <w:rPr>
                <w:sz w:val="22"/>
                <w:szCs w:val="22"/>
                <w:lang w:val="en-US"/>
              </w:rPr>
              <w:t xml:space="preserve">, </w:t>
            </w:r>
            <w:r w:rsidR="00C10392" w:rsidRPr="00C44172">
              <w:rPr>
                <w:sz w:val="22"/>
                <w:szCs w:val="22"/>
                <w:lang w:val="en-US"/>
              </w:rPr>
              <w:t>Representative, Head of Multi-Country Office in Central Asia, UN Women</w:t>
            </w:r>
          </w:p>
        </w:tc>
      </w:tr>
      <w:tr w:rsidR="00CF5372" w:rsidRPr="0093395F" w14:paraId="3AFA3C04" w14:textId="77777777" w:rsidTr="00165219">
        <w:trPr>
          <w:trHeight w:val="350"/>
        </w:trPr>
        <w:tc>
          <w:tcPr>
            <w:tcW w:w="1626" w:type="dxa"/>
            <w:tcBorders>
              <w:bottom w:val="single" w:sz="4" w:space="0" w:color="auto"/>
            </w:tcBorders>
          </w:tcPr>
          <w:p w14:paraId="54886C0F" w14:textId="596FE203" w:rsidR="00CF5372" w:rsidRPr="0093395F" w:rsidRDefault="00CF5372" w:rsidP="00CF5372">
            <w:pPr>
              <w:rPr>
                <w:lang w:val="en-US"/>
              </w:rPr>
            </w:pPr>
            <w:r w:rsidRPr="0093395F">
              <w:rPr>
                <w:lang w:val="en-US"/>
              </w:rPr>
              <w:t xml:space="preserve"> </w:t>
            </w:r>
            <w:r w:rsidR="00402B5A" w:rsidRPr="0093395F">
              <w:rPr>
                <w:lang w:val="en-US"/>
              </w:rPr>
              <w:t>1</w:t>
            </w:r>
            <w:r w:rsidR="00402B5A">
              <w:rPr>
                <w:lang w:val="en-US"/>
              </w:rPr>
              <w:t>7</w:t>
            </w:r>
            <w:r w:rsidRPr="0093395F">
              <w:rPr>
                <w:lang w:val="en-US"/>
              </w:rPr>
              <w:t>:</w:t>
            </w:r>
            <w:r w:rsidR="003B5D89">
              <w:rPr>
                <w:lang w:val="en-US"/>
              </w:rPr>
              <w:t>00</w:t>
            </w:r>
            <w:r w:rsidRPr="0093395F">
              <w:rPr>
                <w:lang w:val="en-US"/>
              </w:rPr>
              <w:t>-</w:t>
            </w:r>
            <w:r w:rsidR="00402B5A" w:rsidRPr="0093395F">
              <w:rPr>
                <w:lang w:val="en-US"/>
              </w:rPr>
              <w:t>1</w:t>
            </w:r>
            <w:r w:rsidR="00402B5A">
              <w:rPr>
                <w:lang w:val="en-US"/>
              </w:rPr>
              <w:t>8</w:t>
            </w:r>
            <w:r w:rsidRPr="0093395F">
              <w:rPr>
                <w:lang w:val="en-US"/>
              </w:rPr>
              <w:t>:</w:t>
            </w:r>
            <w:r w:rsidR="003B5D89">
              <w:rPr>
                <w:lang w:val="en-US"/>
              </w:rPr>
              <w:t>0</w:t>
            </w:r>
            <w:r w:rsidR="003B5D89" w:rsidRPr="0093395F">
              <w:rPr>
                <w:lang w:val="en-US"/>
              </w:rPr>
              <w:t>0</w:t>
            </w:r>
          </w:p>
          <w:p w14:paraId="10A664CD" w14:textId="77777777" w:rsidR="00CF5372" w:rsidRPr="0093395F" w:rsidRDefault="00CF5372" w:rsidP="00CF5372">
            <w:pPr>
              <w:rPr>
                <w:lang w:val="en-US"/>
              </w:rPr>
            </w:pP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</w:tcPr>
          <w:p w14:paraId="0AC19006" w14:textId="3DC8BFB5" w:rsidR="00CF5372" w:rsidRPr="0093395F" w:rsidRDefault="007344EB" w:rsidP="003A4AB2">
            <w:pPr>
              <w:rPr>
                <w:lang w:val="en-US"/>
              </w:rPr>
            </w:pPr>
            <w:r w:rsidRPr="00E90F2A">
              <w:rPr>
                <w:lang w:val="en-US"/>
              </w:rPr>
              <w:t xml:space="preserve">Strengthening good governance, human rights and the rule of law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EBEDB92" w14:textId="1C4969C2" w:rsidR="00CF5372" w:rsidRPr="00C44172" w:rsidRDefault="00CF5372" w:rsidP="00C44172">
            <w:pPr>
              <w:rPr>
                <w:lang w:val="en-US"/>
              </w:rPr>
            </w:pPr>
            <w:r w:rsidRPr="005B3D35">
              <w:rPr>
                <w:lang w:val="en-US"/>
              </w:rPr>
              <w:t xml:space="preserve"> </w:t>
            </w:r>
            <w:r w:rsidRPr="005B3D35">
              <w:rPr>
                <w:i/>
                <w:lang w:val="en-US"/>
              </w:rPr>
              <w:t>Moderator:</w:t>
            </w:r>
            <w:r w:rsidRPr="005B3D35">
              <w:rPr>
                <w:lang w:val="en-US"/>
              </w:rPr>
              <w:t xml:space="preserve">  </w:t>
            </w:r>
            <w:proofErr w:type="spellStart"/>
            <w:r w:rsidR="00D625C4" w:rsidRPr="00C44172">
              <w:rPr>
                <w:bCs/>
                <w:sz w:val="22"/>
                <w:szCs w:val="22"/>
              </w:rPr>
              <w:t>Mr.</w:t>
            </w:r>
            <w:proofErr w:type="spellEnd"/>
            <w:r w:rsidR="00D625C4" w:rsidRPr="00C44172">
              <w:rPr>
                <w:bCs/>
                <w:sz w:val="22"/>
                <w:szCs w:val="22"/>
              </w:rPr>
              <w:t xml:space="preserve"> Omer Fisher, </w:t>
            </w:r>
            <w:r w:rsidR="00D625C4" w:rsidRPr="00C44172">
              <w:rPr>
                <w:bCs/>
              </w:rPr>
              <w:t>Head of Human Rights Department, OSCE Office for Democratic Institutions and Human Rights (OSCE/ODIHR)</w:t>
            </w:r>
          </w:p>
        </w:tc>
      </w:tr>
      <w:tr w:rsidR="007020F1" w:rsidRPr="0093395F" w14:paraId="3FC51531" w14:textId="77777777" w:rsidTr="00E021DB"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5B90F8" w14:textId="596F5865" w:rsidR="007020F1" w:rsidRPr="0093395F" w:rsidRDefault="007020F1" w:rsidP="00CF5372">
            <w:pPr>
              <w:rPr>
                <w:b/>
                <w:lang w:val="en-US"/>
              </w:rPr>
            </w:pPr>
            <w:r w:rsidRPr="0093395F">
              <w:rPr>
                <w:b/>
                <w:lang w:val="en-US"/>
              </w:rPr>
              <w:t>18:</w:t>
            </w:r>
            <w:r w:rsidR="007344EB">
              <w:rPr>
                <w:b/>
                <w:lang w:val="en-US"/>
              </w:rPr>
              <w:t>0</w:t>
            </w:r>
            <w:r w:rsidRPr="0093395F">
              <w:rPr>
                <w:b/>
                <w:lang w:val="en-US"/>
              </w:rPr>
              <w:t xml:space="preserve">0 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D55FB3" w14:textId="568FA303" w:rsidR="0012642D" w:rsidRPr="0093395F" w:rsidRDefault="007020F1" w:rsidP="00081B0D">
            <w:pPr>
              <w:rPr>
                <w:b/>
                <w:lang w:val="en-US"/>
              </w:rPr>
            </w:pPr>
            <w:r w:rsidRPr="0093395F">
              <w:rPr>
                <w:b/>
                <w:lang w:val="en-US"/>
              </w:rPr>
              <w:t>Dinner reception for participants</w:t>
            </w:r>
          </w:p>
        </w:tc>
      </w:tr>
    </w:tbl>
    <w:p w14:paraId="31E7CD14" w14:textId="1BE3AA3B" w:rsidR="00C10392" w:rsidRDefault="00C10392"/>
    <w:p w14:paraId="5204C418" w14:textId="77777777" w:rsidR="00651BE7" w:rsidRDefault="00651BE7"/>
    <w:tbl>
      <w:tblPr>
        <w:tblStyle w:val="Grille"/>
        <w:tblW w:w="9738" w:type="dxa"/>
        <w:tblLayout w:type="fixed"/>
        <w:tblLook w:val="04A0" w:firstRow="1" w:lastRow="0" w:firstColumn="1" w:lastColumn="0" w:noHBand="0" w:noVBand="1"/>
      </w:tblPr>
      <w:tblGrid>
        <w:gridCol w:w="1638"/>
        <w:gridCol w:w="180"/>
        <w:gridCol w:w="3600"/>
        <w:gridCol w:w="4320"/>
      </w:tblGrid>
      <w:tr w:rsidR="007020F1" w:rsidRPr="0093395F" w14:paraId="597A94B8" w14:textId="77777777" w:rsidTr="00651BE7">
        <w:tc>
          <w:tcPr>
            <w:tcW w:w="9738" w:type="dxa"/>
            <w:gridSpan w:val="4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3A73DDF0" w14:textId="62A839A9" w:rsidR="007020F1" w:rsidRDefault="00560962" w:rsidP="00CF5372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3395F">
              <w:rPr>
                <w:sz w:val="24"/>
                <w:szCs w:val="24"/>
                <w:lang w:val="en-US"/>
              </w:rPr>
              <w:br w:type="page"/>
            </w:r>
            <w:r w:rsidR="007020F1" w:rsidRPr="0093395F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DAY TWO:  </w:t>
            </w:r>
            <w:r w:rsidR="00067B1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22 </w:t>
            </w:r>
            <w:r w:rsidR="005750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May 2018</w:t>
            </w:r>
          </w:p>
          <w:p w14:paraId="0E727EE3" w14:textId="33A14E57" w:rsidR="007020F1" w:rsidRPr="0093395F" w:rsidRDefault="007020F1" w:rsidP="00CF5372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51BE7" w:rsidRPr="00651BE7" w14:paraId="4FA96641" w14:textId="77777777" w:rsidTr="00C44172">
        <w:trPr>
          <w:trHeight w:val="998"/>
        </w:trPr>
        <w:tc>
          <w:tcPr>
            <w:tcW w:w="1638" w:type="dxa"/>
            <w:tcBorders>
              <w:bottom w:val="single" w:sz="4" w:space="0" w:color="auto"/>
            </w:tcBorders>
          </w:tcPr>
          <w:p w14:paraId="080912EE" w14:textId="64EC1045" w:rsidR="00651BE7" w:rsidRPr="0093395F" w:rsidRDefault="00651BE7" w:rsidP="00651BE7">
            <w:pPr>
              <w:rPr>
                <w:lang w:val="en-US"/>
              </w:rPr>
            </w:pPr>
            <w:r w:rsidRPr="0093395F">
              <w:rPr>
                <w:lang w:val="en-US"/>
              </w:rPr>
              <w:t xml:space="preserve"> </w:t>
            </w:r>
            <w:r>
              <w:rPr>
                <w:lang w:val="en-US"/>
              </w:rPr>
              <w:t>9:00-11:00</w:t>
            </w:r>
          </w:p>
          <w:p w14:paraId="5F27E670" w14:textId="77777777" w:rsidR="00651BE7" w:rsidRPr="0093395F" w:rsidRDefault="00651BE7" w:rsidP="00651BE7">
            <w:pPr>
              <w:rPr>
                <w:lang w:val="en-US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20F59280" w14:textId="30BC9AD1" w:rsidR="00651BE7" w:rsidRPr="0093395F" w:rsidRDefault="00651BE7" w:rsidP="00651BE7">
            <w:pPr>
              <w:rPr>
                <w:lang w:val="en-US"/>
              </w:rPr>
            </w:pPr>
            <w:r w:rsidRPr="0093395F">
              <w:rPr>
                <w:lang w:val="en-US"/>
              </w:rPr>
              <w:t>C</w:t>
            </w:r>
            <w:r w:rsidRPr="00651BE7">
              <w:rPr>
                <w:lang w:val="en-US"/>
              </w:rPr>
              <w:t xml:space="preserve">ountering terrorist and violent extremist narrative and the use of the Internet for terrorist purposes 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88292AB" w14:textId="5B062FE5" w:rsidR="001E7BE2" w:rsidRPr="00481B22" w:rsidRDefault="00C62B59" w:rsidP="001E7BE2">
            <w:pPr>
              <w:rPr>
                <w:bCs/>
                <w:sz w:val="22"/>
                <w:szCs w:val="22"/>
              </w:rPr>
            </w:pPr>
            <w:r w:rsidRPr="00D72BF6">
              <w:rPr>
                <w:i/>
                <w:lang w:val="en-US"/>
              </w:rPr>
              <w:t>Resource person</w:t>
            </w:r>
            <w:r w:rsidR="001E7BE2">
              <w:rPr>
                <w:bCs/>
              </w:rPr>
              <w:t xml:space="preserve">: </w:t>
            </w:r>
            <w:proofErr w:type="spellStart"/>
            <w:r w:rsidR="001E7BE2">
              <w:rPr>
                <w:bCs/>
                <w:sz w:val="22"/>
                <w:szCs w:val="22"/>
              </w:rPr>
              <w:t>Mr.</w:t>
            </w:r>
            <w:proofErr w:type="spellEnd"/>
            <w:r w:rsidR="001E7BE2">
              <w:rPr>
                <w:bCs/>
                <w:sz w:val="22"/>
                <w:szCs w:val="22"/>
              </w:rPr>
              <w:t xml:space="preserve"> </w:t>
            </w:r>
            <w:r w:rsidR="001E7BE2" w:rsidRPr="00481B22">
              <w:rPr>
                <w:bCs/>
                <w:sz w:val="22"/>
                <w:szCs w:val="22"/>
              </w:rPr>
              <w:t>Donald Holbrook</w:t>
            </w:r>
            <w:r w:rsidR="001E7BE2">
              <w:rPr>
                <w:bCs/>
                <w:sz w:val="22"/>
                <w:szCs w:val="22"/>
              </w:rPr>
              <w:t xml:space="preserve">, </w:t>
            </w:r>
            <w:r w:rsidR="001E7BE2" w:rsidRPr="00481B22">
              <w:rPr>
                <w:bCs/>
                <w:sz w:val="22"/>
                <w:szCs w:val="22"/>
              </w:rPr>
              <w:t>Visiting Fellow, International Center for Counter Terrorism, the Hague</w:t>
            </w:r>
            <w:r w:rsidR="001E7BE2">
              <w:rPr>
                <w:bCs/>
                <w:sz w:val="22"/>
                <w:szCs w:val="22"/>
              </w:rPr>
              <w:t xml:space="preserve">  </w:t>
            </w:r>
            <w:r w:rsidR="007D1CB5">
              <w:rPr>
                <w:bCs/>
                <w:sz w:val="22"/>
                <w:szCs w:val="22"/>
              </w:rPr>
              <w:t xml:space="preserve">and Lecturer, Lancaster </w:t>
            </w:r>
            <w:r w:rsidR="00165219">
              <w:rPr>
                <w:bCs/>
                <w:sz w:val="22"/>
                <w:szCs w:val="22"/>
              </w:rPr>
              <w:t>University, UK</w:t>
            </w:r>
          </w:p>
          <w:p w14:paraId="0801FF3C" w14:textId="0F0E5AF6" w:rsidR="00651BE7" w:rsidRPr="0093395F" w:rsidRDefault="00651BE7" w:rsidP="001E7BE2">
            <w:pPr>
              <w:rPr>
                <w:lang w:val="en-US"/>
              </w:rPr>
            </w:pPr>
          </w:p>
        </w:tc>
      </w:tr>
      <w:tr w:rsidR="00651BE7" w:rsidRPr="0093395F" w14:paraId="7977CFBE" w14:textId="77777777" w:rsidTr="00651BE7">
        <w:trPr>
          <w:trHeight w:val="368"/>
        </w:trPr>
        <w:tc>
          <w:tcPr>
            <w:tcW w:w="97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B27EE" w14:textId="0893C3CC" w:rsidR="00651BE7" w:rsidRPr="0093395F" w:rsidRDefault="00651BE7" w:rsidP="00651B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93395F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>00</w:t>
            </w:r>
            <w:r w:rsidRPr="0093395F">
              <w:rPr>
                <w:b/>
                <w:lang w:val="en-US"/>
              </w:rPr>
              <w:t xml:space="preserve"> – 11:</w:t>
            </w:r>
            <w:r>
              <w:rPr>
                <w:b/>
                <w:lang w:val="en-US"/>
              </w:rPr>
              <w:t>15  Coffee B</w:t>
            </w:r>
            <w:r w:rsidRPr="0093395F">
              <w:rPr>
                <w:b/>
                <w:lang w:val="en-US"/>
              </w:rPr>
              <w:t>reak</w:t>
            </w:r>
          </w:p>
        </w:tc>
      </w:tr>
      <w:tr w:rsidR="00651BE7" w:rsidRPr="00651BE7" w14:paraId="5944C9FC" w14:textId="77777777" w:rsidTr="00651BE7">
        <w:tc>
          <w:tcPr>
            <w:tcW w:w="973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C8BF06" w14:textId="766FDEC5" w:rsidR="00651BE7" w:rsidRPr="00651BE7" w:rsidRDefault="00651BE7" w:rsidP="00651BE7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51BE7">
              <w:rPr>
                <w:b/>
                <w:bCs/>
                <w:color w:val="000000"/>
                <w:sz w:val="28"/>
                <w:szCs w:val="28"/>
                <w:lang w:val="en-US"/>
              </w:rPr>
              <w:br w:type="page"/>
              <w:t xml:space="preserve"> </w:t>
            </w:r>
          </w:p>
          <w:p w14:paraId="0B550F9E" w14:textId="52557F87" w:rsidR="00651BE7" w:rsidRPr="00C87B98" w:rsidRDefault="00651BE7" w:rsidP="00C87B98">
            <w:pPr>
              <w:pStyle w:val="NormalWeb"/>
              <w:tabs>
                <w:tab w:val="left" w:pos="1800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51BE7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Part 2: Exchanges of good practices on national strategies and </w:t>
            </w:r>
            <w:r w:rsidR="005750DE">
              <w:rPr>
                <w:b/>
                <w:bCs/>
                <w:color w:val="000000"/>
                <w:sz w:val="28"/>
                <w:szCs w:val="28"/>
                <w:lang w:val="en-US"/>
              </w:rPr>
              <w:t>pl</w:t>
            </w:r>
            <w:r w:rsidRPr="00651BE7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ans of </w:t>
            </w:r>
            <w:r w:rsidR="005750DE">
              <w:rPr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651BE7">
              <w:rPr>
                <w:b/>
                <w:bCs/>
                <w:color w:val="000000"/>
                <w:sz w:val="28"/>
                <w:szCs w:val="28"/>
                <w:lang w:val="en-US"/>
              </w:rPr>
              <w:t>ctions</w:t>
            </w:r>
            <w:r w:rsidR="00F65B25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EC300E">
              <w:rPr>
                <w:b/>
                <w:bCs/>
                <w:color w:val="000000"/>
                <w:sz w:val="28"/>
                <w:szCs w:val="28"/>
                <w:lang w:val="en-US"/>
              </w:rPr>
              <w:t>on PVE</w:t>
            </w:r>
            <w:r w:rsidR="005750DE">
              <w:rPr>
                <w:b/>
                <w:bCs/>
                <w:color w:val="000000"/>
                <w:sz w:val="28"/>
                <w:szCs w:val="28"/>
                <w:lang w:val="en-US"/>
              </w:rPr>
              <w:t>/CT</w:t>
            </w:r>
          </w:p>
        </w:tc>
      </w:tr>
      <w:tr w:rsidR="007020F1" w:rsidRPr="0093395F" w14:paraId="6C7CFCAC" w14:textId="77777777" w:rsidTr="00651BE7">
        <w:trPr>
          <w:trHeight w:val="890"/>
        </w:trPr>
        <w:tc>
          <w:tcPr>
            <w:tcW w:w="9738" w:type="dxa"/>
            <w:gridSpan w:val="4"/>
            <w:shd w:val="clear" w:color="auto" w:fill="DBE5F1" w:themeFill="accent1" w:themeFillTint="33"/>
          </w:tcPr>
          <w:p w14:paraId="23A0D7A1" w14:textId="4E473F37" w:rsidR="007020F1" w:rsidRPr="0093395F" w:rsidRDefault="007020F1" w:rsidP="00DD547E">
            <w:pPr>
              <w:tabs>
                <w:tab w:val="left" w:pos="1800"/>
              </w:tabs>
              <w:rPr>
                <w:i/>
                <w:lang w:val="en-US"/>
              </w:rPr>
            </w:pPr>
            <w:r w:rsidRPr="0093395F">
              <w:rPr>
                <w:i/>
                <w:lang w:val="en-US"/>
              </w:rPr>
              <w:t xml:space="preserve">Methodology: </w:t>
            </w:r>
            <w:r w:rsidR="00CF5372" w:rsidRPr="0093395F">
              <w:rPr>
                <w:i/>
                <w:lang w:val="en-US"/>
              </w:rPr>
              <w:t xml:space="preserve">This </w:t>
            </w:r>
            <w:r w:rsidR="00DD547E">
              <w:rPr>
                <w:i/>
                <w:lang w:val="en-US"/>
              </w:rPr>
              <w:t>part</w:t>
            </w:r>
            <w:r w:rsidR="00DD547E" w:rsidRPr="0093395F">
              <w:rPr>
                <w:i/>
                <w:lang w:val="en-US"/>
              </w:rPr>
              <w:t xml:space="preserve"> </w:t>
            </w:r>
            <w:r w:rsidR="00CF5372" w:rsidRPr="0093395F">
              <w:rPr>
                <w:i/>
                <w:lang w:val="en-US"/>
              </w:rPr>
              <w:t>will consist of presentations, group discussions, case studies and exercises ai</w:t>
            </w:r>
            <w:r w:rsidR="00C25969" w:rsidRPr="0093395F">
              <w:rPr>
                <w:i/>
                <w:lang w:val="en-US"/>
              </w:rPr>
              <w:t>med</w:t>
            </w:r>
            <w:r w:rsidR="00CF5372" w:rsidRPr="0093395F">
              <w:rPr>
                <w:i/>
                <w:lang w:val="en-US"/>
              </w:rPr>
              <w:t xml:space="preserve"> at providing opportunities to </w:t>
            </w:r>
            <w:r w:rsidR="00CF5372" w:rsidRPr="0093395F">
              <w:rPr>
                <w:bCs/>
                <w:i/>
                <w:lang w:val="en-US"/>
              </w:rPr>
              <w:t>exchange good practices on the preparation, implementation and monitoring of national strategies and Plans of Actions.</w:t>
            </w:r>
          </w:p>
        </w:tc>
      </w:tr>
      <w:tr w:rsidR="007020F1" w:rsidRPr="0093395F" w14:paraId="77EB8ADD" w14:textId="77777777" w:rsidTr="00C44172">
        <w:tc>
          <w:tcPr>
            <w:tcW w:w="1818" w:type="dxa"/>
            <w:gridSpan w:val="2"/>
          </w:tcPr>
          <w:p w14:paraId="11F653BD" w14:textId="03248EDC" w:rsidR="007020F1" w:rsidRPr="0093395F" w:rsidRDefault="00651BE7" w:rsidP="006132F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11:15</w:t>
            </w:r>
            <w:r w:rsidR="007020F1" w:rsidRPr="0093395F">
              <w:rPr>
                <w:color w:val="000000"/>
                <w:lang w:val="en-US"/>
              </w:rPr>
              <w:t>-</w:t>
            </w:r>
            <w:r w:rsidR="00AE7B9E">
              <w:rPr>
                <w:color w:val="000000"/>
                <w:lang w:val="en-US"/>
              </w:rPr>
              <w:t>13:00</w:t>
            </w:r>
            <w:r w:rsidR="007020F1" w:rsidRPr="0093395F">
              <w:rPr>
                <w:color w:val="000000"/>
                <w:lang w:val="en-US"/>
              </w:rPr>
              <w:t xml:space="preserve"> </w:t>
            </w:r>
          </w:p>
          <w:p w14:paraId="31F739E0" w14:textId="77777777" w:rsidR="007020F1" w:rsidRPr="0093395F" w:rsidRDefault="007020F1" w:rsidP="006132F6">
            <w:pPr>
              <w:rPr>
                <w:color w:val="000000"/>
                <w:lang w:val="en-US"/>
              </w:rPr>
            </w:pPr>
          </w:p>
          <w:p w14:paraId="74741366" w14:textId="77777777" w:rsidR="007020F1" w:rsidRPr="0093395F" w:rsidRDefault="007020F1" w:rsidP="006132F6">
            <w:pPr>
              <w:rPr>
                <w:u w:val="single"/>
                <w:lang w:val="en-US"/>
              </w:rPr>
            </w:pPr>
          </w:p>
        </w:tc>
        <w:tc>
          <w:tcPr>
            <w:tcW w:w="3600" w:type="dxa"/>
          </w:tcPr>
          <w:p w14:paraId="73CAB7D3" w14:textId="39ED0D42" w:rsidR="00255B01" w:rsidRPr="00B71530" w:rsidRDefault="00AE7B9E" w:rsidP="00ED05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Experience sharing on developing national PVE/CT strategies and Action Plans and lessons learned.</w:t>
            </w:r>
            <w:r w:rsidR="00255B01" w:rsidRPr="00B71530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320" w:type="dxa"/>
          </w:tcPr>
          <w:p w14:paraId="13CEDD49" w14:textId="48BBE762" w:rsidR="007020F1" w:rsidRDefault="00AE7B9E" w:rsidP="002D7680">
            <w:pPr>
              <w:rPr>
                <w:lang w:val="en-US"/>
              </w:rPr>
            </w:pPr>
            <w:r>
              <w:rPr>
                <w:lang w:val="en-US"/>
              </w:rPr>
              <w:t>Presentations by countries of Central Asia as well as examples from other countries</w:t>
            </w:r>
            <w:r w:rsidR="00C25969" w:rsidRPr="0093395F">
              <w:rPr>
                <w:lang w:val="en-US"/>
              </w:rPr>
              <w:t xml:space="preserve"> </w:t>
            </w:r>
          </w:p>
          <w:p w14:paraId="374F4A8B" w14:textId="3C3E9C4D" w:rsidR="002D7680" w:rsidRPr="0093395F" w:rsidRDefault="002D7680" w:rsidP="002D7680">
            <w:pPr>
              <w:rPr>
                <w:lang w:val="en-US"/>
              </w:rPr>
            </w:pPr>
          </w:p>
        </w:tc>
      </w:tr>
      <w:tr w:rsidR="007020F1" w:rsidRPr="0093395F" w14:paraId="4AF5CB17" w14:textId="77777777" w:rsidTr="00651BE7">
        <w:trPr>
          <w:trHeight w:val="323"/>
        </w:trPr>
        <w:tc>
          <w:tcPr>
            <w:tcW w:w="9738" w:type="dxa"/>
            <w:gridSpan w:val="4"/>
            <w:shd w:val="clear" w:color="auto" w:fill="D9D9D9" w:themeFill="background1" w:themeFillShade="D9"/>
          </w:tcPr>
          <w:p w14:paraId="6C71206C" w14:textId="350A50E9" w:rsidR="002D7680" w:rsidRPr="00C87B98" w:rsidRDefault="00651BE7" w:rsidP="00C87B98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en-US"/>
              </w:rPr>
              <w:t>13:00- 14:00</w:t>
            </w:r>
            <w:r w:rsidR="007020F1" w:rsidRPr="0093395F">
              <w:rPr>
                <w:b/>
                <w:color w:val="000000"/>
                <w:lang w:val="en-US"/>
              </w:rPr>
              <w:t xml:space="preserve"> </w:t>
            </w:r>
            <w:r w:rsidR="00BE2053" w:rsidRPr="0093395F">
              <w:rPr>
                <w:b/>
                <w:color w:val="000000"/>
                <w:lang w:val="en-US"/>
              </w:rPr>
              <w:t xml:space="preserve"> </w:t>
            </w:r>
            <w:r w:rsidR="009347C6" w:rsidRPr="0093395F">
              <w:rPr>
                <w:b/>
                <w:color w:val="000000"/>
                <w:lang w:val="en-US"/>
              </w:rPr>
              <w:t xml:space="preserve"> </w:t>
            </w:r>
            <w:r w:rsidR="007020F1" w:rsidRPr="0093395F">
              <w:rPr>
                <w:b/>
                <w:color w:val="000000"/>
                <w:lang w:val="en-US"/>
              </w:rPr>
              <w:t xml:space="preserve">Lunch  </w:t>
            </w:r>
          </w:p>
        </w:tc>
      </w:tr>
      <w:tr w:rsidR="00255B01" w:rsidRPr="0093395F" w14:paraId="3C8C6BE1" w14:textId="77777777" w:rsidTr="00C44172">
        <w:tc>
          <w:tcPr>
            <w:tcW w:w="1818" w:type="dxa"/>
            <w:gridSpan w:val="2"/>
          </w:tcPr>
          <w:p w14:paraId="2FB41EAA" w14:textId="4CD52196" w:rsidR="00255B01" w:rsidRDefault="00255B01" w:rsidP="003C536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14:00 – </w:t>
            </w:r>
            <w:r w:rsidR="003C5363">
              <w:rPr>
                <w:color w:val="000000"/>
                <w:lang w:val="en-US"/>
              </w:rPr>
              <w:t>16</w:t>
            </w:r>
            <w:r>
              <w:rPr>
                <w:color w:val="000000"/>
                <w:lang w:val="en-US"/>
              </w:rPr>
              <w:t>:</w:t>
            </w:r>
            <w:r w:rsidR="003C5363"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600" w:type="dxa"/>
          </w:tcPr>
          <w:p w14:paraId="4DD41947" w14:textId="5CDA8D3C" w:rsidR="0030649F" w:rsidRDefault="00ED0568" w:rsidP="0030649F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 xml:space="preserve">Challenges and best practices on </w:t>
            </w:r>
            <w:r w:rsidR="009424B8">
              <w:rPr>
                <w:color w:val="000000"/>
                <w:lang w:val="en-US"/>
              </w:rPr>
              <w:t xml:space="preserve">developing, </w:t>
            </w:r>
            <w:r>
              <w:rPr>
                <w:color w:val="000000"/>
                <w:lang w:val="en-US"/>
              </w:rPr>
              <w:t>implementation and monitoring of national PVE/CT strategies and Action Plans</w:t>
            </w:r>
            <w:r w:rsidR="0030649F">
              <w:rPr>
                <w:color w:val="000000"/>
                <w:lang w:val="en-US"/>
              </w:rPr>
              <w:t xml:space="preserve"> including lessons learned </w:t>
            </w:r>
            <w:r w:rsidR="0030649F" w:rsidRPr="00107EA2">
              <w:rPr>
                <w:color w:val="000000"/>
                <w:lang w:val="en-US"/>
              </w:rPr>
              <w:t>in national PVE/CT strategies.</w:t>
            </w:r>
            <w:r w:rsidR="0030649F" w:rsidRPr="0015173F">
              <w:rPr>
                <w:lang w:val="en-US"/>
              </w:rPr>
              <w:t xml:space="preserve"> </w:t>
            </w:r>
          </w:p>
          <w:p w14:paraId="2C093900" w14:textId="09AD399C" w:rsidR="00255B01" w:rsidRPr="00EC1B38" w:rsidRDefault="00EC1B38" w:rsidP="00ED0568">
            <w:pPr>
              <w:rPr>
                <w:i/>
                <w:color w:val="000000"/>
                <w:lang w:val="en-US"/>
              </w:rPr>
            </w:pPr>
            <w:r w:rsidRPr="00EC1B38">
              <w:rPr>
                <w:i/>
                <w:lang w:val="en-US"/>
              </w:rPr>
              <w:t>Guided brainstorming among participants and exercises</w:t>
            </w:r>
          </w:p>
        </w:tc>
        <w:tc>
          <w:tcPr>
            <w:tcW w:w="4320" w:type="dxa"/>
          </w:tcPr>
          <w:p w14:paraId="56EC43BE" w14:textId="46E3BE9D" w:rsidR="00255B01" w:rsidRDefault="009424B8" w:rsidP="009424B8">
            <w:pPr>
              <w:rPr>
                <w:lang w:val="en-US"/>
              </w:rPr>
            </w:pPr>
            <w:r w:rsidRPr="00D72BF6">
              <w:rPr>
                <w:i/>
                <w:lang w:val="en-US"/>
              </w:rPr>
              <w:t>Resource person:</w:t>
            </w:r>
            <w:r>
              <w:rPr>
                <w:lang w:val="en-US"/>
              </w:rPr>
              <w:t xml:space="preserve"> </w:t>
            </w:r>
            <w:r w:rsidR="007025D0">
              <w:rPr>
                <w:lang w:val="en-US"/>
              </w:rPr>
              <w:t xml:space="preserve">Ms. </w:t>
            </w:r>
            <w:r w:rsidR="00D625C4">
              <w:rPr>
                <w:lang w:val="en-US"/>
              </w:rPr>
              <w:t xml:space="preserve">Shahrbanou Tadjbakhsh, </w:t>
            </w:r>
            <w:r>
              <w:rPr>
                <w:lang w:val="en-US"/>
              </w:rPr>
              <w:t>UNOC</w:t>
            </w:r>
            <w:r w:rsidR="00165219">
              <w:rPr>
                <w:lang w:val="en-US"/>
              </w:rPr>
              <w:t>T</w:t>
            </w:r>
            <w:r w:rsidR="00165219" w:rsidDel="00165219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Pr="0093395F">
              <w:rPr>
                <w:lang w:val="en-US"/>
              </w:rPr>
              <w:t xml:space="preserve"> UNRCCA</w:t>
            </w:r>
            <w:r>
              <w:rPr>
                <w:lang w:val="en-US"/>
              </w:rPr>
              <w:t xml:space="preserve"> Consultant  </w:t>
            </w:r>
          </w:p>
          <w:p w14:paraId="3C236E89" w14:textId="1D372835" w:rsidR="00CC4615" w:rsidRDefault="00CC4615" w:rsidP="009424B8">
            <w:pPr>
              <w:rPr>
                <w:lang w:val="en-US"/>
              </w:rPr>
            </w:pPr>
            <w:r w:rsidRPr="00EC1B38">
              <w:rPr>
                <w:i/>
                <w:lang w:val="en-US"/>
              </w:rPr>
              <w:t>Facilitator</w:t>
            </w:r>
            <w:r w:rsidRPr="00EC1B38">
              <w:rPr>
                <w:lang w:val="en-US"/>
              </w:rPr>
              <w:t xml:space="preserve">: Ms. </w:t>
            </w:r>
            <w:proofErr w:type="spellStart"/>
            <w:r w:rsidRPr="00EC1B38">
              <w:rPr>
                <w:lang w:val="en-US"/>
              </w:rPr>
              <w:t>Almakan</w:t>
            </w:r>
            <w:proofErr w:type="spellEnd"/>
            <w:r w:rsidRPr="00EC1B38">
              <w:rPr>
                <w:lang w:val="en-US"/>
              </w:rPr>
              <w:t xml:space="preserve"> </w:t>
            </w:r>
            <w:proofErr w:type="spellStart"/>
            <w:r w:rsidRPr="00EC1B38">
              <w:rPr>
                <w:lang w:val="en-US"/>
              </w:rPr>
              <w:t>Orozobekova</w:t>
            </w:r>
            <w:proofErr w:type="spellEnd"/>
            <w:r w:rsidRPr="00EC1B38">
              <w:rPr>
                <w:lang w:val="en-US"/>
              </w:rPr>
              <w:t xml:space="preserve">, </w:t>
            </w:r>
            <w:r w:rsidRPr="00EC1B38">
              <w:rPr>
                <w:bCs/>
                <w:sz w:val="22"/>
                <w:szCs w:val="22"/>
              </w:rPr>
              <w:t>Researcher, Max Planck Institute for Social Anthropology</w:t>
            </w:r>
          </w:p>
          <w:p w14:paraId="695D5219" w14:textId="77777777" w:rsidR="00CC4615" w:rsidRDefault="00CC4615" w:rsidP="009424B8">
            <w:pPr>
              <w:rPr>
                <w:lang w:val="en-US"/>
              </w:rPr>
            </w:pPr>
          </w:p>
          <w:p w14:paraId="78DC7549" w14:textId="01DA4B93" w:rsidR="009424B8" w:rsidRDefault="009424B8" w:rsidP="009424B8">
            <w:pPr>
              <w:rPr>
                <w:lang w:val="en-US"/>
              </w:rPr>
            </w:pPr>
          </w:p>
        </w:tc>
      </w:tr>
      <w:tr w:rsidR="00AE7B9E" w:rsidRPr="0093395F" w14:paraId="2EEC293B" w14:textId="77777777" w:rsidTr="00C44172">
        <w:tc>
          <w:tcPr>
            <w:tcW w:w="1818" w:type="dxa"/>
            <w:gridSpan w:val="2"/>
          </w:tcPr>
          <w:p w14:paraId="2E59822E" w14:textId="29C9A3F2" w:rsidR="00AE7B9E" w:rsidRPr="0093395F" w:rsidRDefault="00AE7B9E" w:rsidP="00F86C1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</w:t>
            </w:r>
            <w:r w:rsidR="003C5363">
              <w:rPr>
                <w:color w:val="000000"/>
                <w:lang w:val="en-US"/>
              </w:rPr>
              <w:t>16</w:t>
            </w:r>
            <w:r w:rsidR="00F86C19">
              <w:rPr>
                <w:color w:val="000000"/>
                <w:lang w:val="en-US"/>
              </w:rPr>
              <w:t>:</w:t>
            </w:r>
            <w:r w:rsidR="003C5363">
              <w:rPr>
                <w:color w:val="000000"/>
                <w:lang w:val="en-US"/>
              </w:rPr>
              <w:t>00</w:t>
            </w:r>
            <w:r w:rsidR="00F86C19">
              <w:rPr>
                <w:color w:val="000000"/>
                <w:lang w:val="en-US"/>
              </w:rPr>
              <w:t>-</w:t>
            </w:r>
            <w:r w:rsidR="003C5363">
              <w:rPr>
                <w:color w:val="000000"/>
                <w:lang w:val="en-US"/>
              </w:rPr>
              <w:t>17</w:t>
            </w:r>
            <w:r w:rsidR="00EC300E">
              <w:rPr>
                <w:color w:val="000000"/>
                <w:lang w:val="en-US"/>
              </w:rPr>
              <w:t>:</w:t>
            </w:r>
            <w:r w:rsidR="003C5363">
              <w:rPr>
                <w:color w:val="000000"/>
                <w:lang w:val="en-US"/>
              </w:rPr>
              <w:t>00</w:t>
            </w:r>
          </w:p>
          <w:p w14:paraId="3AE3E4EB" w14:textId="77777777" w:rsidR="00AE7B9E" w:rsidRPr="0093395F" w:rsidRDefault="00AE7B9E" w:rsidP="00F86C19">
            <w:pPr>
              <w:rPr>
                <w:u w:val="single"/>
                <w:lang w:val="en-US"/>
              </w:rPr>
            </w:pPr>
          </w:p>
        </w:tc>
        <w:tc>
          <w:tcPr>
            <w:tcW w:w="3600" w:type="dxa"/>
          </w:tcPr>
          <w:p w14:paraId="7401ED30" w14:textId="6BB1CCED" w:rsidR="0030649F" w:rsidRDefault="00AF562F" w:rsidP="00B71530">
            <w:pPr>
              <w:rPr>
                <w:color w:val="000000"/>
                <w:lang w:val="en-US"/>
              </w:rPr>
            </w:pPr>
            <w:r w:rsidRPr="00B71530">
              <w:rPr>
                <w:color w:val="000000"/>
                <w:lang w:val="en-US"/>
              </w:rPr>
              <w:t>Evolving international approaches to preventing violent extremism</w:t>
            </w:r>
            <w:r w:rsidR="00255B01" w:rsidRPr="00B71530">
              <w:rPr>
                <w:color w:val="000000"/>
                <w:lang w:val="en-US"/>
              </w:rPr>
              <w:t xml:space="preserve"> </w:t>
            </w:r>
            <w:r w:rsidR="0030649F">
              <w:rPr>
                <w:color w:val="000000"/>
                <w:lang w:val="en-US"/>
              </w:rPr>
              <w:t>and</w:t>
            </w:r>
            <w:r w:rsidRPr="00B71530">
              <w:rPr>
                <w:color w:val="000000"/>
                <w:lang w:val="en-US"/>
              </w:rPr>
              <w:t xml:space="preserve"> international best practices </w:t>
            </w:r>
            <w:r w:rsidR="0030649F">
              <w:rPr>
                <w:color w:val="000000"/>
                <w:lang w:val="en-US"/>
              </w:rPr>
              <w:t>in PVE/CT strategies</w:t>
            </w:r>
          </w:p>
          <w:p w14:paraId="53D1ECC7" w14:textId="00A2B164" w:rsidR="009424B8" w:rsidRPr="0015173F" w:rsidRDefault="009424B8" w:rsidP="00B71530">
            <w:pPr>
              <w:rPr>
                <w:lang w:val="en-US"/>
              </w:rPr>
            </w:pPr>
          </w:p>
        </w:tc>
        <w:tc>
          <w:tcPr>
            <w:tcW w:w="4320" w:type="dxa"/>
          </w:tcPr>
          <w:p w14:paraId="37756D3A" w14:textId="2C14D6EE" w:rsidR="00AE7B9E" w:rsidRPr="0093395F" w:rsidRDefault="007025D0" w:rsidP="00CC4615">
            <w:pPr>
              <w:rPr>
                <w:lang w:val="en-US"/>
              </w:rPr>
            </w:pPr>
            <w:r>
              <w:rPr>
                <w:sz w:val="22"/>
                <w:szCs w:val="22"/>
                <w:lang w:val="es-ES"/>
              </w:rPr>
              <w:t xml:space="preserve">Mr. </w:t>
            </w:r>
            <w:r w:rsidR="003B5D89">
              <w:rPr>
                <w:sz w:val="22"/>
                <w:szCs w:val="22"/>
                <w:lang w:val="es-ES"/>
              </w:rPr>
              <w:t xml:space="preserve">Steven </w:t>
            </w:r>
            <w:proofErr w:type="spellStart"/>
            <w:r w:rsidR="003B5D89">
              <w:rPr>
                <w:sz w:val="22"/>
                <w:szCs w:val="22"/>
                <w:lang w:val="es-ES"/>
              </w:rPr>
              <w:t>Siqueira</w:t>
            </w:r>
            <w:proofErr w:type="spellEnd"/>
            <w:r w:rsidR="003B5D89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="00874BDC">
              <w:rPr>
                <w:sz w:val="22"/>
                <w:szCs w:val="22"/>
                <w:lang w:val="es-ES"/>
              </w:rPr>
              <w:t>Deputy</w:t>
            </w:r>
            <w:proofErr w:type="spellEnd"/>
            <w:r w:rsidR="00874BDC">
              <w:rPr>
                <w:sz w:val="22"/>
                <w:szCs w:val="22"/>
                <w:lang w:val="es-ES"/>
              </w:rPr>
              <w:t xml:space="preserve"> Director, </w:t>
            </w:r>
            <w:r w:rsidR="003B5D89">
              <w:rPr>
                <w:sz w:val="22"/>
                <w:szCs w:val="22"/>
                <w:lang w:val="es-ES"/>
              </w:rPr>
              <w:t>UNCCT-UNOCT (</w:t>
            </w:r>
            <w:proofErr w:type="spellStart"/>
            <w:r w:rsidR="00C05D89">
              <w:rPr>
                <w:sz w:val="22"/>
                <w:szCs w:val="22"/>
                <w:lang w:val="es-ES"/>
              </w:rPr>
              <w:t>B</w:t>
            </w:r>
            <w:r w:rsidR="003B5D89">
              <w:rPr>
                <w:sz w:val="22"/>
                <w:szCs w:val="22"/>
                <w:lang w:val="es-ES"/>
              </w:rPr>
              <w:t>y</w:t>
            </w:r>
            <w:proofErr w:type="spellEnd"/>
            <w:r w:rsidR="003B5D89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9021C0">
              <w:rPr>
                <w:sz w:val="22"/>
                <w:szCs w:val="22"/>
                <w:lang w:val="es-ES"/>
              </w:rPr>
              <w:t>Skype</w:t>
            </w:r>
            <w:proofErr w:type="spellEnd"/>
            <w:r w:rsidR="009021C0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3B5D89">
              <w:rPr>
                <w:sz w:val="22"/>
                <w:szCs w:val="22"/>
                <w:lang w:val="es-ES"/>
              </w:rPr>
              <w:t>from</w:t>
            </w:r>
            <w:proofErr w:type="spellEnd"/>
            <w:r w:rsidR="003B5D89">
              <w:rPr>
                <w:sz w:val="22"/>
                <w:szCs w:val="22"/>
                <w:lang w:val="es-ES"/>
              </w:rPr>
              <w:t xml:space="preserve"> New York)</w:t>
            </w:r>
            <w:r w:rsidR="00CC4615">
              <w:rPr>
                <w:sz w:val="22"/>
                <w:szCs w:val="22"/>
                <w:lang w:val="es-ES"/>
              </w:rPr>
              <w:t xml:space="preserve"> </w:t>
            </w:r>
            <w:r w:rsidR="00CC4615" w:rsidRPr="00EC1B38">
              <w:rPr>
                <w:i/>
                <w:sz w:val="22"/>
                <w:szCs w:val="22"/>
                <w:lang w:val="es-ES"/>
              </w:rPr>
              <w:t>TBD</w:t>
            </w:r>
          </w:p>
        </w:tc>
      </w:tr>
      <w:tr w:rsidR="00EC300E" w:rsidRPr="0093395F" w14:paraId="059543F8" w14:textId="77777777" w:rsidTr="0087297D">
        <w:tc>
          <w:tcPr>
            <w:tcW w:w="9738" w:type="dxa"/>
            <w:gridSpan w:val="4"/>
            <w:shd w:val="clear" w:color="auto" w:fill="D9D9D9" w:themeFill="background1" w:themeFillShade="D9"/>
          </w:tcPr>
          <w:p w14:paraId="628AE58D" w14:textId="4418C50D" w:rsidR="00EC300E" w:rsidRPr="0093395F" w:rsidRDefault="00EC300E" w:rsidP="00EC300E">
            <w:pPr>
              <w:jc w:val="center"/>
              <w:rPr>
                <w:b/>
                <w:lang w:val="en-US"/>
              </w:rPr>
            </w:pPr>
            <w:r w:rsidRPr="0093395F">
              <w:rPr>
                <w:b/>
                <w:lang w:val="en-US"/>
              </w:rPr>
              <w:t>Coffee Break</w:t>
            </w:r>
            <w:r>
              <w:rPr>
                <w:b/>
                <w:lang w:val="en-US"/>
              </w:rPr>
              <w:t xml:space="preserve"> will be provided during the session</w:t>
            </w:r>
          </w:p>
        </w:tc>
      </w:tr>
      <w:tr w:rsidR="007020F1" w:rsidRPr="0093395F" w14:paraId="18F5B026" w14:textId="77777777" w:rsidTr="00C44172">
        <w:trPr>
          <w:trHeight w:val="771"/>
        </w:trPr>
        <w:tc>
          <w:tcPr>
            <w:tcW w:w="1818" w:type="dxa"/>
            <w:gridSpan w:val="2"/>
            <w:shd w:val="clear" w:color="auto" w:fill="FFFFFF" w:themeFill="background1"/>
          </w:tcPr>
          <w:p w14:paraId="2CC094A4" w14:textId="37A2384F" w:rsidR="007020F1" w:rsidRPr="0093395F" w:rsidRDefault="003C5363" w:rsidP="003C5363">
            <w:pPr>
              <w:rPr>
                <w:lang w:val="en-US"/>
              </w:rPr>
            </w:pPr>
            <w:r w:rsidRPr="0093395F">
              <w:rPr>
                <w:bCs/>
                <w:color w:val="000000"/>
                <w:lang w:val="en-US"/>
              </w:rPr>
              <w:t>1</w:t>
            </w:r>
            <w:r>
              <w:rPr>
                <w:bCs/>
                <w:color w:val="000000"/>
                <w:lang w:val="en-US"/>
              </w:rPr>
              <w:t>7</w:t>
            </w:r>
            <w:r w:rsidR="007020F1" w:rsidRPr="0093395F">
              <w:rPr>
                <w:bCs/>
                <w:color w:val="000000"/>
                <w:lang w:val="en-US"/>
              </w:rPr>
              <w:t>:</w:t>
            </w:r>
            <w:r>
              <w:rPr>
                <w:bCs/>
                <w:color w:val="000000"/>
                <w:lang w:val="en-US"/>
              </w:rPr>
              <w:t>0</w:t>
            </w:r>
            <w:r w:rsidR="00C25969" w:rsidRPr="0093395F">
              <w:rPr>
                <w:bCs/>
                <w:color w:val="000000"/>
                <w:lang w:val="en-US"/>
              </w:rPr>
              <w:t>0</w:t>
            </w:r>
            <w:r w:rsidR="007020F1" w:rsidRPr="0093395F">
              <w:rPr>
                <w:bCs/>
                <w:color w:val="000000"/>
                <w:lang w:val="en-US"/>
              </w:rPr>
              <w:t>-</w:t>
            </w:r>
            <w:r w:rsidR="00F86C19">
              <w:rPr>
                <w:bCs/>
                <w:color w:val="000000"/>
                <w:lang w:val="en-US"/>
              </w:rPr>
              <w:t>17:</w:t>
            </w:r>
            <w:r>
              <w:rPr>
                <w:bCs/>
                <w:color w:val="000000"/>
                <w:lang w:val="en-US"/>
              </w:rPr>
              <w:t>3</w:t>
            </w:r>
            <w:r w:rsidR="00F86C19">
              <w:rPr>
                <w:bCs/>
                <w:color w:val="000000"/>
                <w:lang w:val="en-US"/>
              </w:rPr>
              <w:t>0</w:t>
            </w:r>
          </w:p>
        </w:tc>
        <w:tc>
          <w:tcPr>
            <w:tcW w:w="3600" w:type="dxa"/>
            <w:shd w:val="clear" w:color="auto" w:fill="FFFFFF" w:themeFill="background1"/>
          </w:tcPr>
          <w:p w14:paraId="3E3CB702" w14:textId="3C383FD8" w:rsidR="007020F1" w:rsidRPr="0093395F" w:rsidRDefault="00C25969" w:rsidP="00C25969">
            <w:pPr>
              <w:rPr>
                <w:lang w:val="en-US"/>
              </w:rPr>
            </w:pPr>
            <w:r w:rsidRPr="0093395F">
              <w:rPr>
                <w:lang w:val="en-US"/>
              </w:rPr>
              <w:t>Conclusions and</w:t>
            </w:r>
            <w:r w:rsidR="003A370F">
              <w:rPr>
                <w:lang w:val="en-US"/>
              </w:rPr>
              <w:t xml:space="preserve"> d</w:t>
            </w:r>
            <w:r w:rsidR="007020F1" w:rsidRPr="0093395F">
              <w:rPr>
                <w:lang w:val="en-US"/>
              </w:rPr>
              <w:t>iscussion</w:t>
            </w:r>
            <w:r w:rsidR="0021166B" w:rsidRPr="0093395F">
              <w:rPr>
                <w:lang w:val="en-US"/>
              </w:rPr>
              <w:t xml:space="preserve"> </w:t>
            </w:r>
            <w:r w:rsidRPr="0093395F">
              <w:rPr>
                <w:lang w:val="en-US"/>
              </w:rPr>
              <w:t>on</w:t>
            </w:r>
            <w:r w:rsidR="008471A1" w:rsidRPr="0093395F">
              <w:rPr>
                <w:lang w:val="en-US"/>
              </w:rPr>
              <w:t xml:space="preserve"> follow up and next step follow-</w:t>
            </w:r>
            <w:r w:rsidRPr="0093395F">
              <w:rPr>
                <w:lang w:val="en-US"/>
              </w:rPr>
              <w:t>up</w:t>
            </w:r>
            <w:r w:rsidR="008471A1" w:rsidRPr="0093395F">
              <w:rPr>
                <w:lang w:val="en-US"/>
              </w:rPr>
              <w:t>.</w:t>
            </w:r>
            <w:r w:rsidRPr="0093395F">
              <w:rPr>
                <w:lang w:val="en-US"/>
              </w:rPr>
              <w:t xml:space="preserve">  </w:t>
            </w:r>
          </w:p>
        </w:tc>
        <w:tc>
          <w:tcPr>
            <w:tcW w:w="4320" w:type="dxa"/>
            <w:shd w:val="clear" w:color="auto" w:fill="FFFFFF" w:themeFill="background1"/>
          </w:tcPr>
          <w:p w14:paraId="3A458B16" w14:textId="7E022F7B" w:rsidR="009347C6" w:rsidRPr="0093395F" w:rsidRDefault="00681572" w:rsidP="00165219">
            <w:pPr>
              <w:pStyle w:val="NormalWeb"/>
              <w:tabs>
                <w:tab w:val="left" w:pos="237"/>
              </w:tabs>
              <w:spacing w:before="0" w:beforeAutospacing="0" w:after="0" w:afterAutospacing="0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UNRCCA and</w:t>
            </w:r>
            <w:r w:rsidR="0059619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C25969" w:rsidRPr="0093395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UNOCT </w:t>
            </w:r>
          </w:p>
        </w:tc>
      </w:tr>
    </w:tbl>
    <w:p w14:paraId="7FBA1B75" w14:textId="77777777" w:rsidR="00B20780" w:rsidRPr="0093395F" w:rsidRDefault="00B20780" w:rsidP="00E972D9">
      <w:pPr>
        <w:rPr>
          <w:lang w:val="en-US"/>
        </w:rPr>
      </w:pPr>
    </w:p>
    <w:sectPr w:rsidR="00B20780" w:rsidRPr="0093395F" w:rsidSect="00CD73BF">
      <w:footerReference w:type="even" r:id="rId11"/>
      <w:footerReference w:type="default" r:id="rId12"/>
      <w:pgSz w:w="12240" w:h="15840"/>
      <w:pgMar w:top="1080" w:right="1417" w:bottom="1417" w:left="141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C9F9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C9F9F9" w16cid:durableId="1E55638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0F51D" w14:textId="77777777" w:rsidR="007F7A85" w:rsidRDefault="007F7A85" w:rsidP="00847274">
      <w:r>
        <w:separator/>
      </w:r>
    </w:p>
  </w:endnote>
  <w:endnote w:type="continuationSeparator" w:id="0">
    <w:p w14:paraId="4597B74C" w14:textId="77777777" w:rsidR="007F7A85" w:rsidRDefault="007F7A85" w:rsidP="0084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FE516" w14:textId="77777777" w:rsidR="007025D0" w:rsidRDefault="007025D0" w:rsidP="008472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D946658" w14:textId="77777777" w:rsidR="007025D0" w:rsidRDefault="007025D0" w:rsidP="0084727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29A7B" w14:textId="0C4A577D" w:rsidR="007025D0" w:rsidRDefault="007025D0" w:rsidP="008472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635E3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562D2FBB" w14:textId="77777777" w:rsidR="007025D0" w:rsidRDefault="007025D0" w:rsidP="0084727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518DD" w14:textId="77777777" w:rsidR="007F7A85" w:rsidRDefault="007F7A85" w:rsidP="00847274">
      <w:r>
        <w:separator/>
      </w:r>
    </w:p>
  </w:footnote>
  <w:footnote w:type="continuationSeparator" w:id="0">
    <w:p w14:paraId="1F44DC0B" w14:textId="77777777" w:rsidR="007F7A85" w:rsidRDefault="007F7A85" w:rsidP="0084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85344"/>
    <w:multiLevelType w:val="hybridMultilevel"/>
    <w:tmpl w:val="29A2A82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B71D1"/>
    <w:multiLevelType w:val="hybridMultilevel"/>
    <w:tmpl w:val="0A7A6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520D0"/>
    <w:multiLevelType w:val="hybridMultilevel"/>
    <w:tmpl w:val="138C3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4685E"/>
    <w:multiLevelType w:val="hybridMultilevel"/>
    <w:tmpl w:val="6B2E3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57680"/>
    <w:multiLevelType w:val="hybridMultilevel"/>
    <w:tmpl w:val="CC24F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B7B0E"/>
    <w:multiLevelType w:val="hybridMultilevel"/>
    <w:tmpl w:val="54189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634A"/>
    <w:multiLevelType w:val="hybridMultilevel"/>
    <w:tmpl w:val="B81217D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1C8C6EDC"/>
    <w:multiLevelType w:val="hybridMultilevel"/>
    <w:tmpl w:val="CA444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713AF"/>
    <w:multiLevelType w:val="hybridMultilevel"/>
    <w:tmpl w:val="290AAB0E"/>
    <w:lvl w:ilvl="0" w:tplc="A25C4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403370"/>
    <w:multiLevelType w:val="hybridMultilevel"/>
    <w:tmpl w:val="938874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B6682"/>
    <w:multiLevelType w:val="hybridMultilevel"/>
    <w:tmpl w:val="A2B0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1D60"/>
    <w:multiLevelType w:val="hybridMultilevel"/>
    <w:tmpl w:val="61AC5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C194F"/>
    <w:multiLevelType w:val="hybridMultilevel"/>
    <w:tmpl w:val="2E46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B930AD"/>
    <w:multiLevelType w:val="hybridMultilevel"/>
    <w:tmpl w:val="4FE8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96254"/>
    <w:multiLevelType w:val="hybridMultilevel"/>
    <w:tmpl w:val="F7CCF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7651E"/>
    <w:multiLevelType w:val="hybridMultilevel"/>
    <w:tmpl w:val="4F48F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77C0E"/>
    <w:multiLevelType w:val="hybridMultilevel"/>
    <w:tmpl w:val="F59E6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C52A7"/>
    <w:multiLevelType w:val="hybridMultilevel"/>
    <w:tmpl w:val="14E62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87163"/>
    <w:multiLevelType w:val="hybridMultilevel"/>
    <w:tmpl w:val="649AC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421AF"/>
    <w:multiLevelType w:val="hybridMultilevel"/>
    <w:tmpl w:val="F69A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53D1E"/>
    <w:multiLevelType w:val="hybridMultilevel"/>
    <w:tmpl w:val="0CA46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532C8"/>
    <w:multiLevelType w:val="hybridMultilevel"/>
    <w:tmpl w:val="D2F47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434C1"/>
    <w:multiLevelType w:val="hybridMultilevel"/>
    <w:tmpl w:val="3C086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F6727"/>
    <w:multiLevelType w:val="hybridMultilevel"/>
    <w:tmpl w:val="22C408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C3887"/>
    <w:multiLevelType w:val="hybridMultilevel"/>
    <w:tmpl w:val="A058D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B56637"/>
    <w:multiLevelType w:val="hybridMultilevel"/>
    <w:tmpl w:val="45B6EDA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253662"/>
    <w:multiLevelType w:val="hybridMultilevel"/>
    <w:tmpl w:val="26D87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817F0"/>
    <w:multiLevelType w:val="hybridMultilevel"/>
    <w:tmpl w:val="AB1A9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E74FA"/>
    <w:multiLevelType w:val="hybridMultilevel"/>
    <w:tmpl w:val="D71E3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61AE8"/>
    <w:multiLevelType w:val="hybridMultilevel"/>
    <w:tmpl w:val="BD54C2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376995"/>
    <w:multiLevelType w:val="hybridMultilevel"/>
    <w:tmpl w:val="697414B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AA430F"/>
    <w:multiLevelType w:val="hybridMultilevel"/>
    <w:tmpl w:val="C2829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26899"/>
    <w:multiLevelType w:val="hybridMultilevel"/>
    <w:tmpl w:val="A126C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B254C"/>
    <w:multiLevelType w:val="hybridMultilevel"/>
    <w:tmpl w:val="0A5AA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37D7C"/>
    <w:multiLevelType w:val="hybridMultilevel"/>
    <w:tmpl w:val="011CEFD0"/>
    <w:lvl w:ilvl="0" w:tplc="B0F89D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35"/>
  </w:num>
  <w:num w:numId="4">
    <w:abstractNumId w:val="21"/>
  </w:num>
  <w:num w:numId="5">
    <w:abstractNumId w:val="27"/>
  </w:num>
  <w:num w:numId="6">
    <w:abstractNumId w:val="18"/>
  </w:num>
  <w:num w:numId="7">
    <w:abstractNumId w:val="2"/>
  </w:num>
  <w:num w:numId="8">
    <w:abstractNumId w:val="12"/>
  </w:num>
  <w:num w:numId="9">
    <w:abstractNumId w:val="31"/>
  </w:num>
  <w:num w:numId="10">
    <w:abstractNumId w:val="22"/>
  </w:num>
  <w:num w:numId="11">
    <w:abstractNumId w:val="26"/>
  </w:num>
  <w:num w:numId="12">
    <w:abstractNumId w:val="17"/>
  </w:num>
  <w:num w:numId="13">
    <w:abstractNumId w:val="6"/>
  </w:num>
  <w:num w:numId="14">
    <w:abstractNumId w:val="9"/>
  </w:num>
  <w:num w:numId="15">
    <w:abstractNumId w:val="25"/>
  </w:num>
  <w:num w:numId="16">
    <w:abstractNumId w:val="32"/>
  </w:num>
  <w:num w:numId="17">
    <w:abstractNumId w:val="4"/>
  </w:num>
  <w:num w:numId="18">
    <w:abstractNumId w:val="29"/>
  </w:num>
  <w:num w:numId="19">
    <w:abstractNumId w:val="23"/>
  </w:num>
  <w:num w:numId="20">
    <w:abstractNumId w:val="28"/>
  </w:num>
  <w:num w:numId="21">
    <w:abstractNumId w:val="34"/>
  </w:num>
  <w:num w:numId="22">
    <w:abstractNumId w:val="3"/>
  </w:num>
  <w:num w:numId="23">
    <w:abstractNumId w:val="24"/>
  </w:num>
  <w:num w:numId="24">
    <w:abstractNumId w:val="30"/>
  </w:num>
  <w:num w:numId="25">
    <w:abstractNumId w:val="1"/>
  </w:num>
  <w:num w:numId="26">
    <w:abstractNumId w:val="19"/>
  </w:num>
  <w:num w:numId="27">
    <w:abstractNumId w:val="5"/>
  </w:num>
  <w:num w:numId="28">
    <w:abstractNumId w:val="11"/>
  </w:num>
  <w:num w:numId="29">
    <w:abstractNumId w:val="16"/>
  </w:num>
  <w:num w:numId="30">
    <w:abstractNumId w:val="10"/>
  </w:num>
  <w:num w:numId="31">
    <w:abstractNumId w:val="20"/>
  </w:num>
  <w:num w:numId="32">
    <w:abstractNumId w:val="13"/>
  </w:num>
  <w:num w:numId="33">
    <w:abstractNumId w:val="14"/>
  </w:num>
  <w:num w:numId="34">
    <w:abstractNumId w:val="7"/>
  </w:num>
  <w:num w:numId="35">
    <w:abstractNumId w:val="0"/>
  </w:num>
  <w:num w:numId="3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ngying Guo">
    <w15:presenceInfo w15:providerId="None" w15:userId="Kangying 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E6"/>
    <w:rsid w:val="0000674E"/>
    <w:rsid w:val="00015585"/>
    <w:rsid w:val="000265A6"/>
    <w:rsid w:val="00031CEC"/>
    <w:rsid w:val="00042012"/>
    <w:rsid w:val="00043D63"/>
    <w:rsid w:val="00067B1D"/>
    <w:rsid w:val="00072F3B"/>
    <w:rsid w:val="00081B0D"/>
    <w:rsid w:val="00085B02"/>
    <w:rsid w:val="000935A3"/>
    <w:rsid w:val="000A4F36"/>
    <w:rsid w:val="000B0EA8"/>
    <w:rsid w:val="000B556A"/>
    <w:rsid w:val="000B75A3"/>
    <w:rsid w:val="000C67F4"/>
    <w:rsid w:val="000E061F"/>
    <w:rsid w:val="000E1D8D"/>
    <w:rsid w:val="000E21F3"/>
    <w:rsid w:val="000E3995"/>
    <w:rsid w:val="000E6EC0"/>
    <w:rsid w:val="000F27C2"/>
    <w:rsid w:val="00100A40"/>
    <w:rsid w:val="00102AFC"/>
    <w:rsid w:val="0010440E"/>
    <w:rsid w:val="001128E2"/>
    <w:rsid w:val="00121601"/>
    <w:rsid w:val="0012642D"/>
    <w:rsid w:val="00130F0E"/>
    <w:rsid w:val="00144494"/>
    <w:rsid w:val="0015173F"/>
    <w:rsid w:val="00152B5E"/>
    <w:rsid w:val="0015395F"/>
    <w:rsid w:val="00154667"/>
    <w:rsid w:val="00154EF1"/>
    <w:rsid w:val="00156BD2"/>
    <w:rsid w:val="001612FB"/>
    <w:rsid w:val="00163446"/>
    <w:rsid w:val="00165219"/>
    <w:rsid w:val="0018407B"/>
    <w:rsid w:val="001900F4"/>
    <w:rsid w:val="0019042B"/>
    <w:rsid w:val="001A32A8"/>
    <w:rsid w:val="001B741C"/>
    <w:rsid w:val="001B7AF8"/>
    <w:rsid w:val="001C05AC"/>
    <w:rsid w:val="001D2CC3"/>
    <w:rsid w:val="001D689C"/>
    <w:rsid w:val="001D7EF1"/>
    <w:rsid w:val="001E7BE2"/>
    <w:rsid w:val="001F10DC"/>
    <w:rsid w:val="001F639C"/>
    <w:rsid w:val="00204499"/>
    <w:rsid w:val="0021166B"/>
    <w:rsid w:val="002126F4"/>
    <w:rsid w:val="00216C72"/>
    <w:rsid w:val="00234CC8"/>
    <w:rsid w:val="00244230"/>
    <w:rsid w:val="00255B01"/>
    <w:rsid w:val="002622DB"/>
    <w:rsid w:val="00266256"/>
    <w:rsid w:val="0027715B"/>
    <w:rsid w:val="002910E2"/>
    <w:rsid w:val="002A24CB"/>
    <w:rsid w:val="002A4FAC"/>
    <w:rsid w:val="002A5BC1"/>
    <w:rsid w:val="002A6173"/>
    <w:rsid w:val="002A6FC2"/>
    <w:rsid w:val="002B71B9"/>
    <w:rsid w:val="002C5DB0"/>
    <w:rsid w:val="002C6C68"/>
    <w:rsid w:val="002D5288"/>
    <w:rsid w:val="002D7680"/>
    <w:rsid w:val="002F30CC"/>
    <w:rsid w:val="002F76C1"/>
    <w:rsid w:val="002F7A0F"/>
    <w:rsid w:val="00304838"/>
    <w:rsid w:val="0030649F"/>
    <w:rsid w:val="00311161"/>
    <w:rsid w:val="00321C49"/>
    <w:rsid w:val="0032294E"/>
    <w:rsid w:val="00323764"/>
    <w:rsid w:val="00323843"/>
    <w:rsid w:val="003304C6"/>
    <w:rsid w:val="00331125"/>
    <w:rsid w:val="00333140"/>
    <w:rsid w:val="003417EB"/>
    <w:rsid w:val="003642B7"/>
    <w:rsid w:val="00366918"/>
    <w:rsid w:val="0037552C"/>
    <w:rsid w:val="003A370F"/>
    <w:rsid w:val="003A3F85"/>
    <w:rsid w:val="003A4AB2"/>
    <w:rsid w:val="003A7B21"/>
    <w:rsid w:val="003B5922"/>
    <w:rsid w:val="003B5D89"/>
    <w:rsid w:val="003B5FDB"/>
    <w:rsid w:val="003C5363"/>
    <w:rsid w:val="003C6F17"/>
    <w:rsid w:val="003D351E"/>
    <w:rsid w:val="003D5269"/>
    <w:rsid w:val="003E6D66"/>
    <w:rsid w:val="003F10C2"/>
    <w:rsid w:val="00402B5A"/>
    <w:rsid w:val="004112EA"/>
    <w:rsid w:val="004240C0"/>
    <w:rsid w:val="00444CF9"/>
    <w:rsid w:val="00453FBC"/>
    <w:rsid w:val="00455492"/>
    <w:rsid w:val="004579D4"/>
    <w:rsid w:val="00470955"/>
    <w:rsid w:val="00471A90"/>
    <w:rsid w:val="00473A8E"/>
    <w:rsid w:val="00480B3C"/>
    <w:rsid w:val="00480DDE"/>
    <w:rsid w:val="004828F5"/>
    <w:rsid w:val="00485211"/>
    <w:rsid w:val="00485497"/>
    <w:rsid w:val="004A0466"/>
    <w:rsid w:val="004A1A37"/>
    <w:rsid w:val="004A2D0A"/>
    <w:rsid w:val="004A6ED8"/>
    <w:rsid w:val="004C2909"/>
    <w:rsid w:val="004C524E"/>
    <w:rsid w:val="004C6338"/>
    <w:rsid w:val="004C7CDA"/>
    <w:rsid w:val="004D2159"/>
    <w:rsid w:val="004F0281"/>
    <w:rsid w:val="004F46B3"/>
    <w:rsid w:val="004F7140"/>
    <w:rsid w:val="004F79AC"/>
    <w:rsid w:val="00514A67"/>
    <w:rsid w:val="00523B9D"/>
    <w:rsid w:val="00526D2D"/>
    <w:rsid w:val="00531280"/>
    <w:rsid w:val="00535B86"/>
    <w:rsid w:val="00540904"/>
    <w:rsid w:val="0054127B"/>
    <w:rsid w:val="0054248D"/>
    <w:rsid w:val="005461C7"/>
    <w:rsid w:val="00552CFA"/>
    <w:rsid w:val="00560962"/>
    <w:rsid w:val="005750DE"/>
    <w:rsid w:val="00576386"/>
    <w:rsid w:val="005863F2"/>
    <w:rsid w:val="00596192"/>
    <w:rsid w:val="005963C6"/>
    <w:rsid w:val="0059767B"/>
    <w:rsid w:val="005A286E"/>
    <w:rsid w:val="005A4E57"/>
    <w:rsid w:val="005A7F96"/>
    <w:rsid w:val="005B2E8A"/>
    <w:rsid w:val="005B331F"/>
    <w:rsid w:val="005B3D35"/>
    <w:rsid w:val="005C4EDB"/>
    <w:rsid w:val="005D29C0"/>
    <w:rsid w:val="005E2622"/>
    <w:rsid w:val="005E7A41"/>
    <w:rsid w:val="005F7324"/>
    <w:rsid w:val="006011D0"/>
    <w:rsid w:val="0061026D"/>
    <w:rsid w:val="00610283"/>
    <w:rsid w:val="006132F6"/>
    <w:rsid w:val="00613C8A"/>
    <w:rsid w:val="006155D5"/>
    <w:rsid w:val="006204E7"/>
    <w:rsid w:val="00621A77"/>
    <w:rsid w:val="00622D59"/>
    <w:rsid w:val="006358B9"/>
    <w:rsid w:val="006375B3"/>
    <w:rsid w:val="00640954"/>
    <w:rsid w:val="0064365A"/>
    <w:rsid w:val="00643A8D"/>
    <w:rsid w:val="00643BD3"/>
    <w:rsid w:val="00651BE7"/>
    <w:rsid w:val="0065543A"/>
    <w:rsid w:val="00657C85"/>
    <w:rsid w:val="0067279D"/>
    <w:rsid w:val="00681572"/>
    <w:rsid w:val="0068573E"/>
    <w:rsid w:val="006940ED"/>
    <w:rsid w:val="006960BF"/>
    <w:rsid w:val="006977A4"/>
    <w:rsid w:val="006A24F6"/>
    <w:rsid w:val="006A63F5"/>
    <w:rsid w:val="006A64DD"/>
    <w:rsid w:val="006A674B"/>
    <w:rsid w:val="006B1674"/>
    <w:rsid w:val="006B4DCE"/>
    <w:rsid w:val="006C0664"/>
    <w:rsid w:val="006C1E48"/>
    <w:rsid w:val="006C311F"/>
    <w:rsid w:val="006C31F4"/>
    <w:rsid w:val="006C5930"/>
    <w:rsid w:val="006C7700"/>
    <w:rsid w:val="006E2799"/>
    <w:rsid w:val="006E33AD"/>
    <w:rsid w:val="006F2CB5"/>
    <w:rsid w:val="006F2E5B"/>
    <w:rsid w:val="006F6D53"/>
    <w:rsid w:val="007020F1"/>
    <w:rsid w:val="007025D0"/>
    <w:rsid w:val="0070316F"/>
    <w:rsid w:val="00707C9F"/>
    <w:rsid w:val="007133CD"/>
    <w:rsid w:val="00723403"/>
    <w:rsid w:val="00725172"/>
    <w:rsid w:val="007344EB"/>
    <w:rsid w:val="007403C4"/>
    <w:rsid w:val="00743C83"/>
    <w:rsid w:val="0075459B"/>
    <w:rsid w:val="00755574"/>
    <w:rsid w:val="00757368"/>
    <w:rsid w:val="00783044"/>
    <w:rsid w:val="00784724"/>
    <w:rsid w:val="00785A9A"/>
    <w:rsid w:val="0078614A"/>
    <w:rsid w:val="007A19D9"/>
    <w:rsid w:val="007A289C"/>
    <w:rsid w:val="007B2042"/>
    <w:rsid w:val="007C03E1"/>
    <w:rsid w:val="007C4D19"/>
    <w:rsid w:val="007D1CB5"/>
    <w:rsid w:val="007E77ED"/>
    <w:rsid w:val="007F5E60"/>
    <w:rsid w:val="007F7A85"/>
    <w:rsid w:val="008018A9"/>
    <w:rsid w:val="008061CB"/>
    <w:rsid w:val="00811D15"/>
    <w:rsid w:val="008239D1"/>
    <w:rsid w:val="00833240"/>
    <w:rsid w:val="008340FF"/>
    <w:rsid w:val="0084036F"/>
    <w:rsid w:val="0084062C"/>
    <w:rsid w:val="0084135B"/>
    <w:rsid w:val="008471A1"/>
    <w:rsid w:val="00847274"/>
    <w:rsid w:val="00871174"/>
    <w:rsid w:val="0087297D"/>
    <w:rsid w:val="00872FAB"/>
    <w:rsid w:val="00874BDC"/>
    <w:rsid w:val="00886184"/>
    <w:rsid w:val="008945B8"/>
    <w:rsid w:val="008975ED"/>
    <w:rsid w:val="008A6C25"/>
    <w:rsid w:val="008A6D27"/>
    <w:rsid w:val="008A7856"/>
    <w:rsid w:val="008B12E3"/>
    <w:rsid w:val="008B4B81"/>
    <w:rsid w:val="008B5EF0"/>
    <w:rsid w:val="008D2D6D"/>
    <w:rsid w:val="008E2FE0"/>
    <w:rsid w:val="008F5822"/>
    <w:rsid w:val="009021C0"/>
    <w:rsid w:val="00907A9B"/>
    <w:rsid w:val="00921D2D"/>
    <w:rsid w:val="0093395F"/>
    <w:rsid w:val="009347C6"/>
    <w:rsid w:val="00936A05"/>
    <w:rsid w:val="009424B8"/>
    <w:rsid w:val="00946CAE"/>
    <w:rsid w:val="00950720"/>
    <w:rsid w:val="00953769"/>
    <w:rsid w:val="009670C0"/>
    <w:rsid w:val="009802E6"/>
    <w:rsid w:val="00984BC2"/>
    <w:rsid w:val="00986168"/>
    <w:rsid w:val="00990D8F"/>
    <w:rsid w:val="00993C21"/>
    <w:rsid w:val="00996BC4"/>
    <w:rsid w:val="009A3923"/>
    <w:rsid w:val="009A6BCB"/>
    <w:rsid w:val="009B006B"/>
    <w:rsid w:val="009B171A"/>
    <w:rsid w:val="009D3B3F"/>
    <w:rsid w:val="009D4448"/>
    <w:rsid w:val="009D65AF"/>
    <w:rsid w:val="009D66D9"/>
    <w:rsid w:val="009D69BE"/>
    <w:rsid w:val="009E7BBF"/>
    <w:rsid w:val="009F08A8"/>
    <w:rsid w:val="00A04C9F"/>
    <w:rsid w:val="00A066E8"/>
    <w:rsid w:val="00A13B05"/>
    <w:rsid w:val="00A14B87"/>
    <w:rsid w:val="00A14D57"/>
    <w:rsid w:val="00A159F1"/>
    <w:rsid w:val="00A22F1D"/>
    <w:rsid w:val="00A26ADF"/>
    <w:rsid w:val="00A31337"/>
    <w:rsid w:val="00A357E6"/>
    <w:rsid w:val="00A36A83"/>
    <w:rsid w:val="00A53212"/>
    <w:rsid w:val="00A8163A"/>
    <w:rsid w:val="00A84FED"/>
    <w:rsid w:val="00A935F8"/>
    <w:rsid w:val="00A94862"/>
    <w:rsid w:val="00A97B82"/>
    <w:rsid w:val="00AA251C"/>
    <w:rsid w:val="00AB5FD6"/>
    <w:rsid w:val="00AC277F"/>
    <w:rsid w:val="00AC4553"/>
    <w:rsid w:val="00AC5AE8"/>
    <w:rsid w:val="00AE7B9E"/>
    <w:rsid w:val="00AF00CE"/>
    <w:rsid w:val="00AF4375"/>
    <w:rsid w:val="00AF4EFB"/>
    <w:rsid w:val="00AF562F"/>
    <w:rsid w:val="00B130CB"/>
    <w:rsid w:val="00B20780"/>
    <w:rsid w:val="00B21F0C"/>
    <w:rsid w:val="00B23DF7"/>
    <w:rsid w:val="00B2401F"/>
    <w:rsid w:val="00B24BC5"/>
    <w:rsid w:val="00B24BEC"/>
    <w:rsid w:val="00B3136C"/>
    <w:rsid w:val="00B33B53"/>
    <w:rsid w:val="00B351D5"/>
    <w:rsid w:val="00B37B78"/>
    <w:rsid w:val="00B41593"/>
    <w:rsid w:val="00B521FE"/>
    <w:rsid w:val="00B71530"/>
    <w:rsid w:val="00B940DB"/>
    <w:rsid w:val="00BA074E"/>
    <w:rsid w:val="00BB4B83"/>
    <w:rsid w:val="00BC184F"/>
    <w:rsid w:val="00BE2053"/>
    <w:rsid w:val="00BE20C1"/>
    <w:rsid w:val="00BF2E6B"/>
    <w:rsid w:val="00C057E9"/>
    <w:rsid w:val="00C05D89"/>
    <w:rsid w:val="00C10392"/>
    <w:rsid w:val="00C25969"/>
    <w:rsid w:val="00C31E22"/>
    <w:rsid w:val="00C3719C"/>
    <w:rsid w:val="00C44172"/>
    <w:rsid w:val="00C46220"/>
    <w:rsid w:val="00C46557"/>
    <w:rsid w:val="00C629DF"/>
    <w:rsid w:val="00C62B59"/>
    <w:rsid w:val="00C649E9"/>
    <w:rsid w:val="00C7627D"/>
    <w:rsid w:val="00C77827"/>
    <w:rsid w:val="00C87B98"/>
    <w:rsid w:val="00C969F6"/>
    <w:rsid w:val="00CA031D"/>
    <w:rsid w:val="00CB01BC"/>
    <w:rsid w:val="00CC2793"/>
    <w:rsid w:val="00CC4615"/>
    <w:rsid w:val="00CD0AE9"/>
    <w:rsid w:val="00CD5152"/>
    <w:rsid w:val="00CD6613"/>
    <w:rsid w:val="00CD73BF"/>
    <w:rsid w:val="00CE4350"/>
    <w:rsid w:val="00CF0250"/>
    <w:rsid w:val="00CF1CF4"/>
    <w:rsid w:val="00CF1FB1"/>
    <w:rsid w:val="00CF5372"/>
    <w:rsid w:val="00CF64B2"/>
    <w:rsid w:val="00D01F17"/>
    <w:rsid w:val="00D07CBC"/>
    <w:rsid w:val="00D13333"/>
    <w:rsid w:val="00D155B3"/>
    <w:rsid w:val="00D2000F"/>
    <w:rsid w:val="00D36F75"/>
    <w:rsid w:val="00D477A7"/>
    <w:rsid w:val="00D5738A"/>
    <w:rsid w:val="00D625C4"/>
    <w:rsid w:val="00D671FC"/>
    <w:rsid w:val="00D72BF6"/>
    <w:rsid w:val="00D75084"/>
    <w:rsid w:val="00D81A78"/>
    <w:rsid w:val="00D81E40"/>
    <w:rsid w:val="00D87401"/>
    <w:rsid w:val="00D8776B"/>
    <w:rsid w:val="00DA2635"/>
    <w:rsid w:val="00DB1454"/>
    <w:rsid w:val="00DB386B"/>
    <w:rsid w:val="00DB3EB0"/>
    <w:rsid w:val="00DC0436"/>
    <w:rsid w:val="00DC069D"/>
    <w:rsid w:val="00DD547E"/>
    <w:rsid w:val="00DE64C0"/>
    <w:rsid w:val="00DE66AA"/>
    <w:rsid w:val="00DE7A71"/>
    <w:rsid w:val="00DF4D8D"/>
    <w:rsid w:val="00E021DB"/>
    <w:rsid w:val="00E06311"/>
    <w:rsid w:val="00E101E6"/>
    <w:rsid w:val="00E13FB3"/>
    <w:rsid w:val="00E2571D"/>
    <w:rsid w:val="00E25E6D"/>
    <w:rsid w:val="00E305D3"/>
    <w:rsid w:val="00E32834"/>
    <w:rsid w:val="00E41C49"/>
    <w:rsid w:val="00E53275"/>
    <w:rsid w:val="00E617A3"/>
    <w:rsid w:val="00E62610"/>
    <w:rsid w:val="00E74FD4"/>
    <w:rsid w:val="00E75C79"/>
    <w:rsid w:val="00E8489D"/>
    <w:rsid w:val="00E972D9"/>
    <w:rsid w:val="00EA0B70"/>
    <w:rsid w:val="00EA6A92"/>
    <w:rsid w:val="00EB576F"/>
    <w:rsid w:val="00EC1B38"/>
    <w:rsid w:val="00EC300E"/>
    <w:rsid w:val="00EC423E"/>
    <w:rsid w:val="00EC6F3D"/>
    <w:rsid w:val="00ED0568"/>
    <w:rsid w:val="00ED19FD"/>
    <w:rsid w:val="00ED2E75"/>
    <w:rsid w:val="00ED3993"/>
    <w:rsid w:val="00ED70F7"/>
    <w:rsid w:val="00EE7084"/>
    <w:rsid w:val="00EF6060"/>
    <w:rsid w:val="00F0224C"/>
    <w:rsid w:val="00F10224"/>
    <w:rsid w:val="00F22D1C"/>
    <w:rsid w:val="00F22DDA"/>
    <w:rsid w:val="00F3053F"/>
    <w:rsid w:val="00F30DBF"/>
    <w:rsid w:val="00F32C92"/>
    <w:rsid w:val="00F35B8D"/>
    <w:rsid w:val="00F421E4"/>
    <w:rsid w:val="00F429DC"/>
    <w:rsid w:val="00F554AC"/>
    <w:rsid w:val="00F635E3"/>
    <w:rsid w:val="00F65B25"/>
    <w:rsid w:val="00F66C12"/>
    <w:rsid w:val="00F71E47"/>
    <w:rsid w:val="00F74135"/>
    <w:rsid w:val="00F74676"/>
    <w:rsid w:val="00F8264A"/>
    <w:rsid w:val="00F86096"/>
    <w:rsid w:val="00F86C19"/>
    <w:rsid w:val="00F9057F"/>
    <w:rsid w:val="00F90688"/>
    <w:rsid w:val="00FA63E4"/>
    <w:rsid w:val="00FA6C39"/>
    <w:rsid w:val="00FB3B63"/>
    <w:rsid w:val="00FB405C"/>
    <w:rsid w:val="00FB424B"/>
    <w:rsid w:val="00FC7C7E"/>
    <w:rsid w:val="00FD1DEE"/>
    <w:rsid w:val="00FD205A"/>
    <w:rsid w:val="00FD6F5A"/>
    <w:rsid w:val="00FE0DA1"/>
    <w:rsid w:val="00FE5A68"/>
    <w:rsid w:val="00FF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13D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E6"/>
    <w:rPr>
      <w:rFonts w:ascii="Times New Roman" w:eastAsia="Times New Roman" w:hAnsi="Times New Roman" w:cs="Times New Roman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35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357E6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ES_tradnl"/>
    </w:rPr>
  </w:style>
  <w:style w:type="character" w:styleId="Accentuation">
    <w:name w:val="Emphasis"/>
    <w:qFormat/>
    <w:rsid w:val="00A357E6"/>
    <w:rPr>
      <w:b/>
      <w:bCs/>
      <w:i w:val="0"/>
      <w:iCs w:val="0"/>
    </w:rPr>
  </w:style>
  <w:style w:type="paragraph" w:styleId="Paragraphedeliste">
    <w:name w:val="List Paragraph"/>
    <w:basedOn w:val="Normal"/>
    <w:uiPriority w:val="34"/>
    <w:qFormat/>
    <w:rsid w:val="00A357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655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55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styleId="Marquenotebasdepage">
    <w:name w:val="footnote reference"/>
    <w:basedOn w:val="Policepardfaut"/>
    <w:uiPriority w:val="99"/>
    <w:semiHidden/>
    <w:rsid w:val="00F74135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84727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274"/>
    <w:rPr>
      <w:rFonts w:ascii="Times New Roman" w:eastAsia="Times New Roman" w:hAnsi="Times New Roman" w:cs="Times New Roman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847274"/>
  </w:style>
  <w:style w:type="character" w:styleId="Marquedannotation">
    <w:name w:val="annotation reference"/>
    <w:basedOn w:val="Policepardfaut"/>
    <w:uiPriority w:val="99"/>
    <w:semiHidden/>
    <w:unhideWhenUsed/>
    <w:rsid w:val="000E6EC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6EC0"/>
  </w:style>
  <w:style w:type="character" w:customStyle="1" w:styleId="CommentaireCar">
    <w:name w:val="Commentaire Car"/>
    <w:basedOn w:val="Policepardfaut"/>
    <w:link w:val="Commentaire"/>
    <w:uiPriority w:val="99"/>
    <w:semiHidden/>
    <w:rsid w:val="000E6EC0"/>
    <w:rPr>
      <w:rFonts w:ascii="Times New Roman" w:eastAsia="Times New Roman" w:hAnsi="Times New Roman" w:cs="Times New Roman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6EC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6EC0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Rvision">
    <w:name w:val="Revision"/>
    <w:hidden/>
    <w:uiPriority w:val="99"/>
    <w:semiHidden/>
    <w:rsid w:val="0054248D"/>
    <w:rPr>
      <w:rFonts w:ascii="Times New Roman" w:eastAsia="Times New Roman" w:hAnsi="Times New Roman" w:cs="Times New Roman"/>
      <w:lang w:val="en-GB" w:eastAsia="en-US"/>
    </w:rPr>
  </w:style>
  <w:style w:type="character" w:customStyle="1" w:styleId="yshortcuts">
    <w:name w:val="yshortcuts"/>
    <w:basedOn w:val="Policepardfaut"/>
    <w:rsid w:val="00C10392"/>
  </w:style>
  <w:style w:type="paragraph" w:customStyle="1" w:styleId="yiv1577204657msonormal">
    <w:name w:val="yiv1577204657msonormal"/>
    <w:basedOn w:val="Normal"/>
    <w:rsid w:val="00C62B59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en-US" w:eastAsia="fr-FR"/>
    </w:rPr>
  </w:style>
  <w:style w:type="character" w:customStyle="1" w:styleId="apple-converted-space">
    <w:name w:val="apple-converted-space"/>
    <w:basedOn w:val="Policepardfaut"/>
    <w:rsid w:val="009B17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7E6"/>
    <w:rPr>
      <w:rFonts w:ascii="Times New Roman" w:eastAsia="Times New Roman" w:hAnsi="Times New Roman" w:cs="Times New Roman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A357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357E6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ES_tradnl"/>
    </w:rPr>
  </w:style>
  <w:style w:type="character" w:styleId="Accentuation">
    <w:name w:val="Emphasis"/>
    <w:qFormat/>
    <w:rsid w:val="00A357E6"/>
    <w:rPr>
      <w:b/>
      <w:bCs/>
      <w:i w:val="0"/>
      <w:iCs w:val="0"/>
    </w:rPr>
  </w:style>
  <w:style w:type="paragraph" w:styleId="Paragraphedeliste">
    <w:name w:val="List Paragraph"/>
    <w:basedOn w:val="Normal"/>
    <w:uiPriority w:val="34"/>
    <w:qFormat/>
    <w:rsid w:val="00A357E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4655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557"/>
    <w:rPr>
      <w:rFonts w:ascii="Lucida Grande" w:eastAsia="Times New Roman" w:hAnsi="Lucida Grande" w:cs="Lucida Grande"/>
      <w:sz w:val="18"/>
      <w:szCs w:val="18"/>
      <w:lang w:val="en-GB" w:eastAsia="en-US"/>
    </w:rPr>
  </w:style>
  <w:style w:type="character" w:styleId="Marquenotebasdepage">
    <w:name w:val="footnote reference"/>
    <w:basedOn w:val="Policepardfaut"/>
    <w:uiPriority w:val="99"/>
    <w:semiHidden/>
    <w:rsid w:val="00F74135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84727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274"/>
    <w:rPr>
      <w:rFonts w:ascii="Times New Roman" w:eastAsia="Times New Roman" w:hAnsi="Times New Roman" w:cs="Times New Roman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847274"/>
  </w:style>
  <w:style w:type="character" w:styleId="Marquedannotation">
    <w:name w:val="annotation reference"/>
    <w:basedOn w:val="Policepardfaut"/>
    <w:uiPriority w:val="99"/>
    <w:semiHidden/>
    <w:unhideWhenUsed/>
    <w:rsid w:val="000E6EC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6EC0"/>
  </w:style>
  <w:style w:type="character" w:customStyle="1" w:styleId="CommentaireCar">
    <w:name w:val="Commentaire Car"/>
    <w:basedOn w:val="Policepardfaut"/>
    <w:link w:val="Commentaire"/>
    <w:uiPriority w:val="99"/>
    <w:semiHidden/>
    <w:rsid w:val="000E6EC0"/>
    <w:rPr>
      <w:rFonts w:ascii="Times New Roman" w:eastAsia="Times New Roman" w:hAnsi="Times New Roman" w:cs="Times New Roman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6EC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6EC0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styleId="Rvision">
    <w:name w:val="Revision"/>
    <w:hidden/>
    <w:uiPriority w:val="99"/>
    <w:semiHidden/>
    <w:rsid w:val="0054248D"/>
    <w:rPr>
      <w:rFonts w:ascii="Times New Roman" w:eastAsia="Times New Roman" w:hAnsi="Times New Roman" w:cs="Times New Roman"/>
      <w:lang w:val="en-GB" w:eastAsia="en-US"/>
    </w:rPr>
  </w:style>
  <w:style w:type="character" w:customStyle="1" w:styleId="yshortcuts">
    <w:name w:val="yshortcuts"/>
    <w:basedOn w:val="Policepardfaut"/>
    <w:rsid w:val="00C10392"/>
  </w:style>
  <w:style w:type="paragraph" w:customStyle="1" w:styleId="yiv1577204657msonormal">
    <w:name w:val="yiv1577204657msonormal"/>
    <w:basedOn w:val="Normal"/>
    <w:rsid w:val="00C62B59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en-US" w:eastAsia="fr-FR"/>
    </w:rPr>
  </w:style>
  <w:style w:type="character" w:customStyle="1" w:styleId="apple-converted-space">
    <w:name w:val="apple-converted-space"/>
    <w:basedOn w:val="Policepardfaut"/>
    <w:rsid w:val="009B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Otabek.Rashidov@os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F474-E985-D34A-BE69-647E298E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851</Words>
  <Characters>4686</Characters>
  <Application>Microsoft Macintosh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OSCE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Picard</dc:creator>
  <cp:lastModifiedBy>Shahrbanou Tadjbakhsh</cp:lastModifiedBy>
  <cp:revision>17</cp:revision>
  <cp:lastPrinted>2016-03-15T12:34:00Z</cp:lastPrinted>
  <dcterms:created xsi:type="dcterms:W3CDTF">2018-05-16T13:09:00Z</dcterms:created>
  <dcterms:modified xsi:type="dcterms:W3CDTF">2018-05-21T19:40:00Z</dcterms:modified>
</cp:coreProperties>
</file>