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7D53" w14:textId="72B3EEA8" w:rsidR="00FE595E" w:rsidRPr="00623457" w:rsidRDefault="00FE595E" w:rsidP="00FE595E">
      <w:pPr>
        <w:pStyle w:val="paragraph"/>
        <w:spacing w:before="0" w:beforeAutospacing="0" w:after="0" w:afterAutospacing="0"/>
        <w:jc w:val="center"/>
        <w:textAlignment w:val="baseline"/>
        <w:rPr>
          <w:rStyle w:val="eop"/>
          <w:color w:val="0070C0"/>
          <w:sz w:val="22"/>
          <w:szCs w:val="22"/>
          <w:lang w:val="fr-FR"/>
        </w:rPr>
      </w:pPr>
      <w:r w:rsidRPr="00623457">
        <w:rPr>
          <w:rStyle w:val="normaltextrun"/>
          <w:b/>
          <w:bCs/>
          <w:color w:val="0070C0"/>
          <w:sz w:val="22"/>
          <w:szCs w:val="22"/>
          <w:lang w:val="fr-CH"/>
        </w:rPr>
        <w:t>Communiqué de presse : le Bureau conjoint des Nations Unies aux droits de l’homme publie les principales tendances des violations des droits de l’homme en République démocratique du Congo</w:t>
      </w:r>
      <w:r>
        <w:rPr>
          <w:rStyle w:val="normaltextrun"/>
          <w:b/>
          <w:bCs/>
          <w:color w:val="0070C0"/>
          <w:sz w:val="22"/>
          <w:szCs w:val="22"/>
          <w:lang w:val="fr-CH"/>
        </w:rPr>
        <w:t xml:space="preserve"> pour le mois de janvier 2024</w:t>
      </w:r>
      <w:r w:rsidRPr="00623457">
        <w:rPr>
          <w:rStyle w:val="normaltextrun"/>
          <w:b/>
          <w:bCs/>
          <w:color w:val="0070C0"/>
          <w:sz w:val="22"/>
          <w:szCs w:val="22"/>
          <w:lang w:val="fr-CH"/>
        </w:rPr>
        <w:t>.</w:t>
      </w:r>
    </w:p>
    <w:p w14:paraId="5AF0D010" w14:textId="77777777" w:rsidR="00FE595E" w:rsidRPr="00623457" w:rsidRDefault="00FE595E" w:rsidP="00FE595E">
      <w:pPr>
        <w:pStyle w:val="paragraph"/>
        <w:spacing w:before="0" w:beforeAutospacing="0" w:after="0" w:afterAutospacing="0"/>
        <w:jc w:val="center"/>
        <w:textAlignment w:val="baseline"/>
        <w:rPr>
          <w:sz w:val="22"/>
          <w:szCs w:val="22"/>
          <w:lang w:val="fr-FR"/>
        </w:rPr>
      </w:pPr>
    </w:p>
    <w:p w14:paraId="636AD9C4" w14:textId="594C2352" w:rsidR="00FE595E" w:rsidRPr="00623457" w:rsidRDefault="00FE595E" w:rsidP="00FE595E">
      <w:pPr>
        <w:pStyle w:val="paragraph"/>
        <w:spacing w:before="0" w:beforeAutospacing="0" w:after="0" w:afterAutospacing="0"/>
        <w:jc w:val="both"/>
        <w:textAlignment w:val="baseline"/>
        <w:rPr>
          <w:rStyle w:val="normaltextrun"/>
          <w:i/>
          <w:iCs/>
          <w:color w:val="000000"/>
          <w:sz w:val="22"/>
          <w:szCs w:val="22"/>
          <w:lang w:val="fr-CH"/>
        </w:rPr>
      </w:pPr>
      <w:r w:rsidRPr="00623457">
        <w:rPr>
          <w:rStyle w:val="normaltextrun"/>
          <w:i/>
          <w:iCs/>
          <w:color w:val="000000" w:themeColor="text1"/>
          <w:sz w:val="22"/>
          <w:szCs w:val="22"/>
          <w:lang w:val="fr-CH"/>
        </w:rPr>
        <w:t xml:space="preserve"> Dans le cadre de son mandat, le Bureau conjoint des Nations Unies aux droits de l’homme (BCNUDH) en République démocratique du Congo assure un suivi étroit de la situation des droits de l’homme et analyse les tendances des violations et atteintes commises dans le pays. Ces tendances sont régulièrement partagées avec les autorités afin qu’elles prennent les actions nécessaires, y compris traduire en justice les auteurs présumés de ces faits.</w:t>
      </w:r>
    </w:p>
    <w:p w14:paraId="153119E2" w14:textId="7697115F" w:rsidR="00FE595E" w:rsidRPr="00623457" w:rsidRDefault="00FE595E" w:rsidP="00FE595E">
      <w:pPr>
        <w:pStyle w:val="paragraph"/>
        <w:numPr>
          <w:ilvl w:val="0"/>
          <w:numId w:val="1"/>
        </w:numPr>
        <w:spacing w:before="240" w:beforeAutospacing="0" w:after="240" w:afterAutospacing="0"/>
        <w:ind w:left="295" w:hanging="357"/>
        <w:jc w:val="both"/>
        <w:textAlignment w:val="baseline"/>
        <w:rPr>
          <w:rStyle w:val="CommentReference"/>
          <w:color w:val="000000" w:themeColor="text1"/>
          <w:sz w:val="22"/>
          <w:szCs w:val="22"/>
          <w:lang w:val="fr-FR"/>
        </w:rPr>
      </w:pPr>
      <w:r>
        <w:rPr>
          <w:color w:val="000000"/>
          <w:sz w:val="22"/>
          <w:szCs w:val="22"/>
          <w:shd w:val="clear" w:color="auto" w:fill="FFFFFF"/>
          <w:lang w:val="fr-FR"/>
        </w:rPr>
        <w:t>En</w:t>
      </w:r>
      <w:r w:rsidRPr="00FE595E">
        <w:rPr>
          <w:color w:val="000000"/>
          <w:sz w:val="22"/>
          <w:szCs w:val="22"/>
          <w:shd w:val="clear" w:color="auto" w:fill="FFFFFF"/>
          <w:lang w:val="fr-FR"/>
        </w:rPr>
        <w:t xml:space="preserve"> janvier 2024, le BCNUDH a documenté 371 violations et atteintes aux droits de l’homme sur l’ensemble du territoire de la République démocratique du Congo avec 949 victimes (636 hommes, 175 femmes et 138 enfants), ce qui représente une diminution de 4% par rapport au mois précédent. A l’instar des périodes précédentes, des membres des groupes armés ont été responsables de la majorité des atteintes documentées dans le pays avec 217 atteintes (58% du total des violations et atteintes) et 142 pour les agents de l’Etat (38%).</w:t>
      </w:r>
    </w:p>
    <w:p w14:paraId="334599DA" w14:textId="149BD85B" w:rsidR="00FE595E" w:rsidRPr="00FE595E" w:rsidRDefault="0013239A" w:rsidP="00FE595E">
      <w:pPr>
        <w:pStyle w:val="paragraph"/>
        <w:numPr>
          <w:ilvl w:val="0"/>
          <w:numId w:val="1"/>
        </w:numPr>
        <w:spacing w:before="240" w:beforeAutospacing="0" w:after="240" w:afterAutospacing="0"/>
        <w:jc w:val="both"/>
        <w:textAlignment w:val="baseline"/>
        <w:rPr>
          <w:rStyle w:val="normaltextrun"/>
          <w:color w:val="000000"/>
          <w:sz w:val="22"/>
          <w:szCs w:val="22"/>
          <w:lang w:val="fr-FR"/>
        </w:rPr>
      </w:pPr>
      <w:r w:rsidRPr="0013239A">
        <w:rPr>
          <w:color w:val="000000"/>
          <w:sz w:val="22"/>
          <w:szCs w:val="22"/>
          <w:shd w:val="clear" w:color="auto" w:fill="FFFFFF"/>
          <w:lang w:val="fr-FR"/>
        </w:rPr>
        <w:t>Pendant le mois de janvier 2024, le BCNUDH a documenté 305 violations et atteintes dans les provinces en conflit, notamment dans les provinces du Nord-Kivu (171), de l’Ituri (59), du Tanganyika (45), du Sud Kivu (29) et du Maniema (une). Dans les provinces non affectées par le conflit, le BCNUDH a documenté 59 violations commises par les agents de l’Etat, notamment dans les provinces du Haut-Katanga (22) de Kinshasa (17) de Sankuru (sept) du Kasaï et Lualaba (cinq chacun) du Kasaï-Central, du Kongo-Central, Lomami (deux chacun), Kasaï-Oriental (une)</w:t>
      </w:r>
      <w:r w:rsidR="00FE595E" w:rsidRPr="00FE595E">
        <w:rPr>
          <w:rStyle w:val="normaltextrun"/>
          <w:color w:val="000000" w:themeColor="text1"/>
          <w:sz w:val="22"/>
          <w:szCs w:val="22"/>
          <w:lang w:val="fr-FR"/>
        </w:rPr>
        <w:t>.</w:t>
      </w:r>
    </w:p>
    <w:p w14:paraId="56F713AD" w14:textId="173475E0" w:rsidR="009B7914" w:rsidRPr="00C81D8C" w:rsidRDefault="009B7914" w:rsidP="00FE595E">
      <w:pPr>
        <w:pStyle w:val="paragraph"/>
        <w:numPr>
          <w:ilvl w:val="0"/>
          <w:numId w:val="1"/>
        </w:numPr>
        <w:spacing w:before="240" w:beforeAutospacing="0" w:after="240" w:afterAutospacing="0"/>
        <w:jc w:val="both"/>
        <w:textAlignment w:val="baseline"/>
        <w:rPr>
          <w:color w:val="000000"/>
          <w:sz w:val="22"/>
          <w:szCs w:val="22"/>
          <w:lang w:val="fr-FR"/>
        </w:rPr>
      </w:pPr>
      <w:r w:rsidRPr="009B7914">
        <w:rPr>
          <w:color w:val="000000"/>
          <w:shd w:val="clear" w:color="auto" w:fill="FFFFFF"/>
          <w:lang w:val="fr-FR"/>
        </w:rPr>
        <w:t>Dans le Petit Nord,</w:t>
      </w:r>
      <w:r>
        <w:rPr>
          <w:color w:val="000000"/>
          <w:shd w:val="clear" w:color="auto" w:fill="FFFFFF"/>
          <w:lang w:val="fr-FR"/>
        </w:rPr>
        <w:t xml:space="preserve"> en</w:t>
      </w:r>
      <w:r w:rsidRPr="009B7914">
        <w:rPr>
          <w:rFonts w:ascii="Arial Nova" w:eastAsiaTheme="minorHAnsi" w:hAnsi="Arial Nova" w:cstheme="minorBidi"/>
          <w:color w:val="000000"/>
          <w:kern w:val="2"/>
          <w:sz w:val="22"/>
          <w:szCs w:val="22"/>
          <w:shd w:val="clear" w:color="auto" w:fill="FFFFFF"/>
          <w:lang w:val="fr-FR"/>
        </w:rPr>
        <w:t xml:space="preserve"> </w:t>
      </w:r>
      <w:r w:rsidRPr="009B7914">
        <w:rPr>
          <w:color w:val="000000"/>
          <w:sz w:val="22"/>
          <w:szCs w:val="22"/>
          <w:shd w:val="clear" w:color="auto" w:fill="FFFFFF"/>
          <w:lang w:val="fr-FR"/>
        </w:rPr>
        <w:t>janvier 2024, la situation en matière de sécurité et de droits de l'homme s'est considérablement détériorée dans les territoires de Rutshuru et de Masisi</w:t>
      </w:r>
      <w:r w:rsidR="00CC04E3">
        <w:rPr>
          <w:color w:val="000000"/>
          <w:sz w:val="22"/>
          <w:szCs w:val="22"/>
          <w:shd w:val="clear" w:color="auto" w:fill="FFFFFF"/>
          <w:lang w:val="fr-FR"/>
        </w:rPr>
        <w:t xml:space="preserve">, </w:t>
      </w:r>
      <w:r w:rsidRPr="009B7914">
        <w:rPr>
          <w:color w:val="000000"/>
          <w:sz w:val="22"/>
          <w:szCs w:val="22"/>
          <w:shd w:val="clear" w:color="auto" w:fill="FFFFFF"/>
          <w:lang w:val="fr-FR"/>
        </w:rPr>
        <w:t xml:space="preserve">en raison de l'intensification des combats entre le M23 soutenu par les forces armées rwandaises et des militaires </w:t>
      </w:r>
      <w:r w:rsidR="00CC04E3">
        <w:rPr>
          <w:color w:val="000000"/>
          <w:sz w:val="22"/>
          <w:szCs w:val="22"/>
          <w:shd w:val="clear" w:color="auto" w:fill="FFFFFF"/>
          <w:lang w:val="fr-FR"/>
        </w:rPr>
        <w:t xml:space="preserve">des </w:t>
      </w:r>
      <w:r w:rsidRPr="009B7914">
        <w:rPr>
          <w:color w:val="000000"/>
          <w:sz w:val="22"/>
          <w:szCs w:val="22"/>
          <w:shd w:val="clear" w:color="auto" w:fill="FFFFFF"/>
          <w:lang w:val="fr-FR"/>
        </w:rPr>
        <w:t xml:space="preserve">FARDC ainsi que des groupes armés regroupés au sein des </w:t>
      </w:r>
      <w:r w:rsidRPr="009B7914">
        <w:rPr>
          <w:i/>
          <w:iCs/>
          <w:color w:val="000000"/>
          <w:sz w:val="22"/>
          <w:szCs w:val="22"/>
          <w:shd w:val="clear" w:color="auto" w:fill="FFFFFF"/>
          <w:lang w:val="fr-FR"/>
        </w:rPr>
        <w:t>Wazalendo</w:t>
      </w:r>
      <w:r w:rsidRPr="009B7914">
        <w:rPr>
          <w:color w:val="000000"/>
          <w:sz w:val="22"/>
          <w:szCs w:val="22"/>
          <w:shd w:val="clear" w:color="auto" w:fill="FFFFFF"/>
          <w:lang w:val="fr-FR"/>
        </w:rPr>
        <w:t xml:space="preserve"> qui se battent aux côtés des forces armées nationales. Plusieurs cas de violations des droits de l'homme et d'abus ont été documentés, ainsi que des allégations de violations du droit international humanitaire par les parties au conflit. Par exemple, il a été confirmé que le M23 a forcé des personnes déplacées à retourner dans leurs villages d'origine, malgré l'insécurité persistante ou qu'il leur a interdit de se déplacer volontairement vers des zones plus sûres.  </w:t>
      </w:r>
    </w:p>
    <w:p w14:paraId="3ADBDA21" w14:textId="529AE28C" w:rsidR="00C81D8C" w:rsidRPr="009B7914" w:rsidRDefault="14C482FB" w:rsidP="750D95A8">
      <w:pPr>
        <w:pStyle w:val="paragraph"/>
        <w:numPr>
          <w:ilvl w:val="0"/>
          <w:numId w:val="1"/>
        </w:numPr>
        <w:spacing w:before="240" w:beforeAutospacing="0" w:after="240" w:afterAutospacing="0"/>
        <w:jc w:val="both"/>
        <w:textAlignment w:val="baseline"/>
        <w:rPr>
          <w:color w:val="000000"/>
          <w:sz w:val="22"/>
          <w:szCs w:val="22"/>
          <w:lang w:val="fr-FR"/>
        </w:rPr>
      </w:pPr>
      <w:r w:rsidRPr="750D95A8">
        <w:rPr>
          <w:rStyle w:val="normaltextrun"/>
          <w:color w:val="000000" w:themeColor="text1"/>
          <w:sz w:val="22"/>
          <w:szCs w:val="22"/>
          <w:lang w:val="fr-FR"/>
        </w:rPr>
        <w:t xml:space="preserve">Dans le Grand Nord et la Province de l'Ituri, en particulier sur l'axe routier Mbau-Kamango dans la province du Nord Kivu et le territoire de Mambasa dans la province de l'Ituri, la recrudescence de l'activisme des ADF persiste </w:t>
      </w:r>
      <w:r w:rsidR="00A70028">
        <w:rPr>
          <w:rStyle w:val="normaltextrun"/>
          <w:color w:val="000000" w:themeColor="text1"/>
          <w:sz w:val="22"/>
          <w:szCs w:val="22"/>
          <w:lang w:val="fr-FR"/>
        </w:rPr>
        <w:t xml:space="preserve">en </w:t>
      </w:r>
      <w:r w:rsidR="009D2DA4">
        <w:rPr>
          <w:rStyle w:val="normaltextrun"/>
          <w:color w:val="000000" w:themeColor="text1"/>
          <w:sz w:val="22"/>
          <w:szCs w:val="22"/>
          <w:lang w:val="fr-FR"/>
        </w:rPr>
        <w:t>dépit</w:t>
      </w:r>
      <w:r w:rsidRPr="750D95A8">
        <w:rPr>
          <w:rStyle w:val="normaltextrun"/>
          <w:color w:val="000000" w:themeColor="text1"/>
          <w:sz w:val="22"/>
          <w:szCs w:val="22"/>
          <w:lang w:val="fr-FR"/>
        </w:rPr>
        <w:t xml:space="preserve"> des opérations conjointes FARDC-UPDF</w:t>
      </w:r>
      <w:r w:rsidR="00A70028">
        <w:rPr>
          <w:rStyle w:val="normaltextrun"/>
          <w:color w:val="000000" w:themeColor="text1"/>
          <w:sz w:val="22"/>
          <w:szCs w:val="22"/>
          <w:lang w:val="fr-FR"/>
        </w:rPr>
        <w:t xml:space="preserve"> contre ce groupe</w:t>
      </w:r>
      <w:r w:rsidRPr="750D95A8">
        <w:rPr>
          <w:rStyle w:val="normaltextrun"/>
          <w:color w:val="000000" w:themeColor="text1"/>
          <w:sz w:val="22"/>
          <w:szCs w:val="22"/>
          <w:lang w:val="fr-FR"/>
        </w:rPr>
        <w:t>. En janvier 2024, l</w:t>
      </w:r>
      <w:r w:rsidR="00C81D8C" w:rsidRPr="00C81D8C">
        <w:rPr>
          <w:rStyle w:val="normaltextrun"/>
          <w:color w:val="000000"/>
          <w:sz w:val="22"/>
          <w:szCs w:val="22"/>
          <w:shd w:val="clear" w:color="auto" w:fill="FFFFFF"/>
          <w:lang w:val="fr-FR"/>
        </w:rPr>
        <w:t>e BCNUDH a aussi observé la dégradation de la situation des droits de l’homme dans la commune rurale de Mangina, due à l’activisme des ADF mais aussi des membres des groupes Maï-Maï UPLC, Baraka, Kyandenga et Vérandistes qui se sont affrontés avec les FARDC, causant à nouveau des déplacements massifs de civil</w:t>
      </w:r>
      <w:r w:rsidR="00A70028">
        <w:rPr>
          <w:rStyle w:val="normaltextrun"/>
          <w:color w:val="000000"/>
          <w:sz w:val="22"/>
          <w:szCs w:val="22"/>
          <w:shd w:val="clear" w:color="auto" w:fill="FFFFFF"/>
          <w:lang w:val="fr-FR"/>
        </w:rPr>
        <w:t>s</w:t>
      </w:r>
      <w:r w:rsidR="00C81D8C" w:rsidRPr="00C81D8C">
        <w:rPr>
          <w:rStyle w:val="normaltextrun"/>
          <w:color w:val="000000"/>
          <w:sz w:val="22"/>
          <w:szCs w:val="22"/>
          <w:shd w:val="clear" w:color="auto" w:fill="FFFFFF"/>
          <w:lang w:val="fr-FR"/>
        </w:rPr>
        <w:t>.</w:t>
      </w:r>
    </w:p>
    <w:p w14:paraId="6A5A1A74" w14:textId="506A4329" w:rsidR="0013239A" w:rsidRPr="0013239A" w:rsidRDefault="0013239A" w:rsidP="00FE595E">
      <w:pPr>
        <w:pStyle w:val="paragraph"/>
        <w:numPr>
          <w:ilvl w:val="0"/>
          <w:numId w:val="1"/>
        </w:numPr>
        <w:spacing w:before="240" w:beforeAutospacing="0" w:after="240" w:afterAutospacing="0"/>
        <w:jc w:val="both"/>
        <w:textAlignment w:val="baseline"/>
        <w:rPr>
          <w:color w:val="000000"/>
          <w:sz w:val="22"/>
          <w:szCs w:val="22"/>
          <w:lang w:val="fr-FR"/>
        </w:rPr>
      </w:pPr>
      <w:r w:rsidRPr="0013239A">
        <w:rPr>
          <w:color w:val="000000"/>
          <w:sz w:val="22"/>
          <w:szCs w:val="22"/>
          <w:shd w:val="clear" w:color="auto" w:fill="FFFFFF"/>
          <w:lang w:val="fr-FR"/>
        </w:rPr>
        <w:t>Les cas de violences sexuelles liées au conflit (VSLC) sur des victimes ont baissé en janvier 2024 par rapport au mois précédent. Le BCNUDH a enregistré huit incidents de VSLC avec 13 victimes adultes (13 femmes) contre 37 victimes pour le mois précédent. Parmi ces incidents, deux concernaient des cas de viol collectif, cinq de</w:t>
      </w:r>
      <w:r w:rsidR="00A70028">
        <w:rPr>
          <w:color w:val="000000"/>
          <w:sz w:val="22"/>
          <w:szCs w:val="22"/>
          <w:shd w:val="clear" w:color="auto" w:fill="FFFFFF"/>
          <w:lang w:val="fr-FR"/>
        </w:rPr>
        <w:t>s</w:t>
      </w:r>
      <w:r w:rsidRPr="0013239A">
        <w:rPr>
          <w:color w:val="000000"/>
          <w:sz w:val="22"/>
          <w:szCs w:val="22"/>
          <w:shd w:val="clear" w:color="auto" w:fill="FFFFFF"/>
          <w:lang w:val="fr-FR"/>
        </w:rPr>
        <w:t xml:space="preserve"> cas d’enlèvement</w:t>
      </w:r>
      <w:r w:rsidR="00A70028">
        <w:rPr>
          <w:color w:val="000000"/>
          <w:sz w:val="22"/>
          <w:szCs w:val="22"/>
          <w:shd w:val="clear" w:color="auto" w:fill="FFFFFF"/>
          <w:lang w:val="fr-FR"/>
        </w:rPr>
        <w:t>s</w:t>
      </w:r>
      <w:r w:rsidRPr="0013239A">
        <w:rPr>
          <w:color w:val="000000"/>
          <w:sz w:val="22"/>
          <w:szCs w:val="22"/>
          <w:shd w:val="clear" w:color="auto" w:fill="FFFFFF"/>
          <w:lang w:val="fr-FR"/>
        </w:rPr>
        <w:t xml:space="preserve"> et un </w:t>
      </w:r>
      <w:r w:rsidR="00A70028">
        <w:rPr>
          <w:color w:val="000000"/>
          <w:sz w:val="22"/>
          <w:szCs w:val="22"/>
          <w:shd w:val="clear" w:color="auto" w:fill="FFFFFF"/>
          <w:lang w:val="fr-FR"/>
        </w:rPr>
        <w:t xml:space="preserve">cas </w:t>
      </w:r>
      <w:r w:rsidRPr="0013239A">
        <w:rPr>
          <w:color w:val="000000"/>
          <w:sz w:val="22"/>
          <w:szCs w:val="22"/>
          <w:shd w:val="clear" w:color="auto" w:fill="FFFFFF"/>
          <w:lang w:val="fr-FR"/>
        </w:rPr>
        <w:t>de viol. A l’instar d</w:t>
      </w:r>
      <w:r w:rsidR="00A70028">
        <w:rPr>
          <w:color w:val="000000"/>
          <w:sz w:val="22"/>
          <w:szCs w:val="22"/>
          <w:shd w:val="clear" w:color="auto" w:fill="FFFFFF"/>
          <w:lang w:val="fr-FR"/>
        </w:rPr>
        <w:t>u</w:t>
      </w:r>
      <w:r w:rsidRPr="0013239A">
        <w:rPr>
          <w:color w:val="000000"/>
          <w:sz w:val="22"/>
          <w:szCs w:val="22"/>
          <w:shd w:val="clear" w:color="auto" w:fill="FFFFFF"/>
          <w:lang w:val="fr-FR"/>
        </w:rPr>
        <w:t xml:space="preserve"> mois précédent, des membres de groupes armés ont été responsables de 92 % de ces violences sexuelles, avec un total de 12 victimes.   </w:t>
      </w:r>
    </w:p>
    <w:p w14:paraId="07B31427" w14:textId="2CCCDAFD" w:rsidR="00FE595E" w:rsidRPr="00623457" w:rsidRDefault="00FE595E" w:rsidP="00FE595E">
      <w:pPr>
        <w:pStyle w:val="paragraph"/>
        <w:numPr>
          <w:ilvl w:val="0"/>
          <w:numId w:val="1"/>
        </w:numPr>
        <w:spacing w:before="240" w:beforeAutospacing="0" w:after="240" w:afterAutospacing="0"/>
        <w:jc w:val="both"/>
        <w:textAlignment w:val="baseline"/>
        <w:rPr>
          <w:rStyle w:val="normaltextrun"/>
          <w:color w:val="000000"/>
          <w:sz w:val="22"/>
          <w:szCs w:val="22"/>
          <w:lang w:val="fr-FR"/>
        </w:rPr>
      </w:pPr>
      <w:r w:rsidRPr="00623457">
        <w:rPr>
          <w:rStyle w:val="normaltextrun"/>
          <w:color w:val="000000"/>
          <w:sz w:val="22"/>
          <w:szCs w:val="22"/>
          <w:shd w:val="clear" w:color="auto" w:fill="FFFFFF"/>
          <w:lang w:val="fr-FR"/>
        </w:rPr>
        <w:t xml:space="preserve"> Le groupe de travail sur le monitoring et le rapportage des six graves violations contre les droits de l’enfant a constaté une augmentation de plus de </w:t>
      </w:r>
      <w:r w:rsidR="0013239A" w:rsidRPr="0013239A">
        <w:rPr>
          <w:color w:val="000000"/>
          <w:sz w:val="22"/>
          <w:szCs w:val="22"/>
          <w:shd w:val="clear" w:color="auto" w:fill="FFFFFF"/>
          <w:lang w:val="fr-FR"/>
        </w:rPr>
        <w:t>25% du nombre total de violations vérifiées par rapport au mois de décembre 2023</w:t>
      </w:r>
      <w:r w:rsidR="0013239A">
        <w:rPr>
          <w:color w:val="000000"/>
          <w:sz w:val="22"/>
          <w:szCs w:val="22"/>
          <w:shd w:val="clear" w:color="auto" w:fill="FFFFFF"/>
          <w:lang w:val="fr-FR"/>
        </w:rPr>
        <w:t>.</w:t>
      </w:r>
      <w:r w:rsidRPr="00623457">
        <w:rPr>
          <w:rStyle w:val="normaltextrun"/>
          <w:color w:val="000000"/>
          <w:sz w:val="22"/>
          <w:szCs w:val="22"/>
          <w:shd w:val="clear" w:color="auto" w:fill="FFFFFF"/>
          <w:lang w:val="fr-FR"/>
        </w:rPr>
        <w:t xml:space="preserve"> </w:t>
      </w:r>
    </w:p>
    <w:p w14:paraId="29F57BBF" w14:textId="208C42E5" w:rsidR="003131A4" w:rsidRPr="003131A4" w:rsidRDefault="009B7914" w:rsidP="00FE595E">
      <w:pPr>
        <w:pStyle w:val="paragraph"/>
        <w:numPr>
          <w:ilvl w:val="0"/>
          <w:numId w:val="1"/>
        </w:numPr>
        <w:spacing w:before="240" w:beforeAutospacing="0" w:after="240" w:afterAutospacing="0"/>
        <w:jc w:val="both"/>
        <w:textAlignment w:val="baseline"/>
        <w:rPr>
          <w:color w:val="000000"/>
          <w:sz w:val="22"/>
          <w:szCs w:val="22"/>
          <w:lang w:val="fr-FR"/>
        </w:rPr>
      </w:pPr>
      <w:r w:rsidRPr="009B7914">
        <w:rPr>
          <w:color w:val="000000"/>
          <w:sz w:val="22"/>
          <w:szCs w:val="22"/>
          <w:shd w:val="clear" w:color="auto" w:fill="FFFFFF"/>
          <w:lang w:val="fr-FR"/>
        </w:rPr>
        <w:t>Pendant le mois de janvier 2024, le</w:t>
      </w:r>
      <w:r w:rsidRPr="009B7914">
        <w:rPr>
          <w:color w:val="000000"/>
          <w:sz w:val="22"/>
          <w:szCs w:val="22"/>
          <w:shd w:val="clear" w:color="auto" w:fill="FFFFFF"/>
          <w:lang w:val="fr-CA"/>
        </w:rPr>
        <w:t xml:space="preserve"> BCNUDH a documenté 29 violations et atteintes des droits de l'homme liées à l'espace </w:t>
      </w:r>
      <w:r w:rsidRPr="009B7914">
        <w:rPr>
          <w:color w:val="000000"/>
          <w:sz w:val="22"/>
          <w:szCs w:val="22"/>
          <w:shd w:val="clear" w:color="auto" w:fill="FFFFFF"/>
          <w:lang w:val="fr-BE"/>
        </w:rPr>
        <w:t>démocratique ayant fait 60 victimes, dont deux femmes</w:t>
      </w:r>
      <w:r w:rsidR="00A70028">
        <w:rPr>
          <w:color w:val="000000"/>
          <w:sz w:val="22"/>
          <w:szCs w:val="22"/>
          <w:shd w:val="clear" w:color="auto" w:fill="FFFFFF"/>
          <w:lang w:val="fr-BE"/>
        </w:rPr>
        <w:t> ;</w:t>
      </w:r>
      <w:r w:rsidRPr="009B7914">
        <w:rPr>
          <w:color w:val="000000"/>
          <w:sz w:val="22"/>
          <w:szCs w:val="22"/>
          <w:shd w:val="clear" w:color="auto" w:fill="FFFFFF"/>
          <w:lang w:val="fr-CA"/>
        </w:rPr>
        <w:t xml:space="preserve"> </w:t>
      </w:r>
      <w:r w:rsidR="00A70028">
        <w:rPr>
          <w:color w:val="000000"/>
          <w:sz w:val="22"/>
          <w:szCs w:val="22"/>
          <w:shd w:val="clear" w:color="auto" w:fill="FFFFFF"/>
          <w:lang w:val="fr-CA"/>
        </w:rPr>
        <w:t xml:space="preserve">ce qui constitue </w:t>
      </w:r>
      <w:r w:rsidR="00CC04E3">
        <w:rPr>
          <w:color w:val="000000"/>
          <w:sz w:val="22"/>
          <w:szCs w:val="22"/>
          <w:shd w:val="clear" w:color="auto" w:fill="FFFFFF"/>
          <w:lang w:val="fr-CA"/>
        </w:rPr>
        <w:t xml:space="preserve">une </w:t>
      </w:r>
      <w:r w:rsidR="00CC04E3" w:rsidRPr="009B7914">
        <w:rPr>
          <w:color w:val="000000"/>
          <w:sz w:val="22"/>
          <w:szCs w:val="22"/>
          <w:shd w:val="clear" w:color="auto" w:fill="FFFFFF"/>
          <w:lang w:val="fr-CA"/>
        </w:rPr>
        <w:t>diminution</w:t>
      </w:r>
      <w:r w:rsidRPr="009B7914">
        <w:rPr>
          <w:color w:val="000000"/>
          <w:sz w:val="22"/>
          <w:szCs w:val="22"/>
          <w:shd w:val="clear" w:color="auto" w:fill="FFFFFF"/>
          <w:lang w:val="fr-CA"/>
        </w:rPr>
        <w:t xml:space="preserve"> par rapport à celles documentées au cours du mois de décembre 2023 (49 violations et 225 victimes). Pour ces violations documentées au mois de janvier 2024, les agents de l’État ont commis 26 violations, alors que les </w:t>
      </w:r>
      <w:r w:rsidR="00CC04E3">
        <w:rPr>
          <w:color w:val="000000"/>
          <w:sz w:val="22"/>
          <w:szCs w:val="22"/>
          <w:shd w:val="clear" w:color="auto" w:fill="FFFFFF"/>
          <w:lang w:val="fr-CA"/>
        </w:rPr>
        <w:t>membres</w:t>
      </w:r>
      <w:r w:rsidR="00CC04E3" w:rsidRPr="009B7914">
        <w:rPr>
          <w:color w:val="000000"/>
          <w:sz w:val="22"/>
          <w:szCs w:val="22"/>
          <w:shd w:val="clear" w:color="auto" w:fill="FFFFFF"/>
          <w:lang w:val="fr-CA"/>
        </w:rPr>
        <w:t xml:space="preserve"> </w:t>
      </w:r>
      <w:r w:rsidRPr="009B7914">
        <w:rPr>
          <w:color w:val="000000"/>
          <w:sz w:val="22"/>
          <w:szCs w:val="22"/>
          <w:shd w:val="clear" w:color="auto" w:fill="FFFFFF"/>
          <w:lang w:val="fr-CA"/>
        </w:rPr>
        <w:t>des groupes armés ont été responsables de trois atteintes.</w:t>
      </w:r>
    </w:p>
    <w:p w14:paraId="02D553DA" w14:textId="63ECCA52" w:rsidR="009B7914" w:rsidRPr="003131A4" w:rsidRDefault="009B7914" w:rsidP="009B7914">
      <w:pPr>
        <w:pStyle w:val="paragraph"/>
        <w:numPr>
          <w:ilvl w:val="0"/>
          <w:numId w:val="1"/>
        </w:numPr>
        <w:spacing w:before="240" w:beforeAutospacing="0" w:after="240" w:afterAutospacing="0"/>
        <w:jc w:val="both"/>
        <w:textAlignment w:val="baseline"/>
        <w:rPr>
          <w:color w:val="000000"/>
          <w:sz w:val="22"/>
          <w:szCs w:val="22"/>
          <w:lang w:val="fr-FR"/>
        </w:rPr>
      </w:pPr>
      <w:r>
        <w:rPr>
          <w:color w:val="000000" w:themeColor="text1"/>
          <w:sz w:val="22"/>
          <w:szCs w:val="22"/>
          <w:lang w:val="fr-FR"/>
        </w:rPr>
        <w:t xml:space="preserve">Enfin </w:t>
      </w:r>
      <w:r w:rsidRPr="003131A4">
        <w:rPr>
          <w:rStyle w:val="normaltextrun"/>
          <w:color w:val="000000"/>
          <w:sz w:val="22"/>
          <w:szCs w:val="22"/>
          <w:bdr w:val="none" w:sz="0" w:space="0" w:color="auto" w:frame="1"/>
          <w:lang w:val="fr-FR"/>
        </w:rPr>
        <w:t xml:space="preserve">le BCNUDH a </w:t>
      </w:r>
      <w:r>
        <w:rPr>
          <w:rStyle w:val="normaltextrun"/>
          <w:color w:val="000000"/>
          <w:sz w:val="22"/>
          <w:szCs w:val="22"/>
          <w:bdr w:val="none" w:sz="0" w:space="0" w:color="auto" w:frame="1"/>
          <w:lang w:val="fr-FR"/>
        </w:rPr>
        <w:t>soutenu</w:t>
      </w:r>
      <w:r w:rsidRPr="003131A4">
        <w:rPr>
          <w:rStyle w:val="normaltextrun"/>
          <w:color w:val="000000"/>
          <w:sz w:val="22"/>
          <w:szCs w:val="22"/>
          <w:bdr w:val="none" w:sz="0" w:space="0" w:color="auto" w:frame="1"/>
          <w:lang w:val="fr-FR"/>
        </w:rPr>
        <w:t xml:space="preserve"> les efforts des autorités nationales pour améliorer le comportement des forces de défense et de sécurité. </w:t>
      </w:r>
      <w:r w:rsidRPr="003131A4">
        <w:rPr>
          <w:color w:val="000000" w:themeColor="text1"/>
          <w:sz w:val="22"/>
          <w:szCs w:val="22"/>
          <w:lang w:val="fr-FR"/>
        </w:rPr>
        <w:t>Au moins, 14 activités</w:t>
      </w:r>
      <w:r w:rsidR="00CC04E3">
        <w:rPr>
          <w:color w:val="000000" w:themeColor="text1"/>
          <w:sz w:val="22"/>
          <w:szCs w:val="22"/>
          <w:lang w:val="fr-FR"/>
        </w:rPr>
        <w:t xml:space="preserve"> de sensibilisation et de renforcement des capacités</w:t>
      </w:r>
      <w:r w:rsidRPr="003131A4">
        <w:rPr>
          <w:color w:val="000000" w:themeColor="text1"/>
          <w:sz w:val="22"/>
          <w:szCs w:val="22"/>
          <w:lang w:val="fr-FR"/>
        </w:rPr>
        <w:t xml:space="preserve"> ont été organisées au cours de l’année sur l’étendue du territoire national et au moins 454 hommes et 156 femmes (610 personnes) ont participé à ces activités. </w:t>
      </w:r>
      <w:r w:rsidR="00CC04E3">
        <w:rPr>
          <w:color w:val="000000" w:themeColor="text1"/>
          <w:sz w:val="22"/>
          <w:szCs w:val="22"/>
          <w:lang w:val="fr-FR"/>
        </w:rPr>
        <w:t>Elles</w:t>
      </w:r>
      <w:r w:rsidRPr="003131A4">
        <w:rPr>
          <w:color w:val="000000" w:themeColor="text1"/>
          <w:sz w:val="22"/>
          <w:szCs w:val="22"/>
          <w:lang w:val="fr-FR"/>
        </w:rPr>
        <w:t xml:space="preserve"> ont porté sur plusieurs sujets dont les notions générales sur les droits de l’homme, les droits de personnes arrêtées, le discours de haine, le monitoring des droits de l’homme, l’exercice des libertés publiques et les droits sociaux économiques et culturels, les </w:t>
      </w:r>
      <w:r w:rsidRPr="003131A4">
        <w:rPr>
          <w:color w:val="000000" w:themeColor="text1"/>
          <w:sz w:val="22"/>
          <w:szCs w:val="22"/>
          <w:lang w:val="fr-CA"/>
        </w:rPr>
        <w:t>violences</w:t>
      </w:r>
      <w:r w:rsidRPr="003131A4">
        <w:rPr>
          <w:color w:val="000000" w:themeColor="text1"/>
          <w:sz w:val="22"/>
          <w:szCs w:val="22"/>
          <w:lang w:val="fr-FR"/>
        </w:rPr>
        <w:t xml:space="preserve"> sexuelles, la justice transitionnelle et la lutte contre l’impunité</w:t>
      </w:r>
      <w:r>
        <w:rPr>
          <w:color w:val="000000" w:themeColor="text1"/>
          <w:sz w:val="22"/>
          <w:szCs w:val="22"/>
          <w:lang w:val="fr-FR"/>
        </w:rPr>
        <w:t>.</w:t>
      </w:r>
    </w:p>
    <w:p w14:paraId="64839D90" w14:textId="6710B8F9" w:rsidR="00FE595E" w:rsidRPr="00623457" w:rsidRDefault="00FE595E" w:rsidP="00FE595E">
      <w:pPr>
        <w:pStyle w:val="ListParagraph"/>
        <w:numPr>
          <w:ilvl w:val="0"/>
          <w:numId w:val="1"/>
        </w:numPr>
        <w:spacing w:before="240" w:after="240" w:line="240" w:lineRule="auto"/>
        <w:contextualSpacing w:val="0"/>
        <w:jc w:val="both"/>
        <w:rPr>
          <w:rFonts w:ascii="Times New Roman" w:eastAsia="Times New Roman" w:hAnsi="Times New Roman" w:cs="Times New Roman"/>
          <w:color w:val="000000" w:themeColor="text1"/>
          <w:lang w:val="fr-FR"/>
        </w:rPr>
      </w:pPr>
      <w:r w:rsidRPr="750D95A8">
        <w:rPr>
          <w:rFonts w:ascii="Times New Roman" w:eastAsia="Times New Roman" w:hAnsi="Times New Roman" w:cs="Times New Roman"/>
          <w:color w:val="000000" w:themeColor="text1"/>
          <w:lang w:val="fr-FR"/>
        </w:rPr>
        <w:t>Les performances de la République Démocratique du Congo en matière des droits de l’homme seront revues cette année 2024 par le Conseil des Droits de l’Homme. A travers le BCNUDH, la MONUSCO et l’ensemble des agences, fonds et programmes des Nations Unies en République démocratique du Congo vont accompagner le Gouvernement, la Commission Nationale des Droits de l’Homme et les organisations de la société civile durant le quatrième cycle de l’Examen Périodique Universel du Conseil des Droits de l’Homme et dans la mise en œuvre de</w:t>
      </w:r>
      <w:r w:rsidR="009D2DA4">
        <w:rPr>
          <w:rFonts w:ascii="Times New Roman" w:eastAsia="Times New Roman" w:hAnsi="Times New Roman" w:cs="Times New Roman"/>
          <w:color w:val="000000" w:themeColor="text1"/>
          <w:lang w:val="fr-FR"/>
        </w:rPr>
        <w:t>s</w:t>
      </w:r>
      <w:r w:rsidRPr="750D95A8">
        <w:rPr>
          <w:rFonts w:ascii="Times New Roman" w:eastAsia="Times New Roman" w:hAnsi="Times New Roman" w:cs="Times New Roman"/>
          <w:color w:val="000000" w:themeColor="text1"/>
          <w:lang w:val="fr-FR"/>
        </w:rPr>
        <w:t xml:space="preserve"> cinq </w:t>
      </w:r>
      <w:r w:rsidR="00CC04E3" w:rsidRPr="750D95A8">
        <w:rPr>
          <w:rFonts w:ascii="Times New Roman" w:eastAsia="Times New Roman" w:hAnsi="Times New Roman" w:cs="Times New Roman"/>
          <w:color w:val="000000" w:themeColor="text1"/>
          <w:lang w:val="fr-FR"/>
        </w:rPr>
        <w:t>engagements</w:t>
      </w:r>
      <w:r w:rsidR="00CC04E3">
        <w:rPr>
          <w:rFonts w:ascii="Times New Roman" w:eastAsia="Times New Roman" w:hAnsi="Times New Roman" w:cs="Times New Roman"/>
          <w:color w:val="000000" w:themeColor="text1"/>
          <w:lang w:val="fr-FR"/>
        </w:rPr>
        <w:t xml:space="preserve"> de</w:t>
      </w:r>
      <w:r w:rsidR="009D2DA4">
        <w:rPr>
          <w:rFonts w:ascii="Times New Roman" w:eastAsia="Times New Roman" w:hAnsi="Times New Roman" w:cs="Times New Roman"/>
          <w:color w:val="000000" w:themeColor="text1"/>
          <w:lang w:val="fr-FR"/>
        </w:rPr>
        <w:t xml:space="preserve"> la </w:t>
      </w:r>
      <w:r w:rsidR="009D2DA4" w:rsidRPr="750D95A8">
        <w:rPr>
          <w:rFonts w:ascii="Times New Roman" w:eastAsia="Times New Roman" w:hAnsi="Times New Roman" w:cs="Times New Roman"/>
          <w:color w:val="000000" w:themeColor="text1"/>
          <w:lang w:val="fr-FR"/>
        </w:rPr>
        <w:t xml:space="preserve">République démocratique </w:t>
      </w:r>
      <w:proofErr w:type="gramStart"/>
      <w:r w:rsidR="009D2DA4" w:rsidRPr="750D95A8">
        <w:rPr>
          <w:rFonts w:ascii="Times New Roman" w:eastAsia="Times New Roman" w:hAnsi="Times New Roman" w:cs="Times New Roman"/>
          <w:color w:val="000000" w:themeColor="text1"/>
          <w:lang w:val="fr-FR"/>
        </w:rPr>
        <w:t>du</w:t>
      </w:r>
      <w:proofErr w:type="gramEnd"/>
      <w:r w:rsidR="009D2DA4" w:rsidRPr="750D95A8">
        <w:rPr>
          <w:rFonts w:ascii="Times New Roman" w:eastAsia="Times New Roman" w:hAnsi="Times New Roman" w:cs="Times New Roman"/>
          <w:color w:val="000000" w:themeColor="text1"/>
          <w:lang w:val="fr-FR"/>
        </w:rPr>
        <w:t xml:space="preserve"> Congo</w:t>
      </w:r>
      <w:r w:rsidR="009D2DA4">
        <w:rPr>
          <w:rFonts w:ascii="Times New Roman" w:eastAsia="Times New Roman" w:hAnsi="Times New Roman" w:cs="Times New Roman"/>
          <w:color w:val="000000" w:themeColor="text1"/>
          <w:lang w:val="fr-FR"/>
        </w:rPr>
        <w:t xml:space="preserve">, </w:t>
      </w:r>
      <w:r w:rsidRPr="750D95A8">
        <w:rPr>
          <w:rFonts w:ascii="Times New Roman" w:eastAsia="Times New Roman" w:hAnsi="Times New Roman" w:cs="Times New Roman"/>
          <w:color w:val="000000" w:themeColor="text1"/>
          <w:lang w:val="fr-FR"/>
        </w:rPr>
        <w:t xml:space="preserve">pris en décembre 2023 par les autorités pour une plus grande protection des droits humains </w:t>
      </w:r>
      <w:r w:rsidR="009D2DA4">
        <w:rPr>
          <w:rFonts w:ascii="Times New Roman" w:eastAsia="Times New Roman" w:hAnsi="Times New Roman" w:cs="Times New Roman"/>
          <w:color w:val="000000" w:themeColor="text1"/>
          <w:lang w:val="fr-FR"/>
        </w:rPr>
        <w:t>dans le pays</w:t>
      </w:r>
      <w:r w:rsidRPr="750D95A8">
        <w:rPr>
          <w:rFonts w:ascii="Times New Roman" w:eastAsia="Times New Roman" w:hAnsi="Times New Roman" w:cs="Times New Roman"/>
          <w:color w:val="000000" w:themeColor="text1"/>
          <w:lang w:val="fr-FR"/>
        </w:rPr>
        <w:t xml:space="preserve">.  </w:t>
      </w:r>
    </w:p>
    <w:p w14:paraId="284090C7" w14:textId="77777777" w:rsidR="00FE595E" w:rsidRPr="00623457" w:rsidRDefault="00FE595E" w:rsidP="00FE595E">
      <w:pPr>
        <w:contextualSpacing/>
        <w:jc w:val="center"/>
        <w:rPr>
          <w:rStyle w:val="normaltextrun"/>
          <w:rFonts w:ascii="Times New Roman" w:eastAsia="Times New Roman" w:hAnsi="Times New Roman" w:cs="Times New Roman"/>
          <w:color w:val="000000" w:themeColor="text1"/>
          <w:lang w:val="fr-FR"/>
        </w:rPr>
      </w:pPr>
      <w:r w:rsidRPr="00623457">
        <w:rPr>
          <w:rStyle w:val="normaltextrun"/>
          <w:rFonts w:ascii="Times New Roman" w:eastAsia="Times New Roman" w:hAnsi="Times New Roman" w:cs="Times New Roman"/>
          <w:color w:val="000000" w:themeColor="text1"/>
          <w:lang w:val="fr-FR"/>
        </w:rPr>
        <w:t>Pour plus d’information</w:t>
      </w:r>
      <w:r>
        <w:rPr>
          <w:rStyle w:val="normaltextrun"/>
          <w:rFonts w:ascii="Times New Roman" w:eastAsia="Times New Roman" w:hAnsi="Times New Roman" w:cs="Times New Roman"/>
          <w:color w:val="000000" w:themeColor="text1"/>
          <w:lang w:val="fr-FR"/>
        </w:rPr>
        <w:t>s</w:t>
      </w:r>
      <w:r w:rsidRPr="00623457">
        <w:rPr>
          <w:rStyle w:val="normaltextrun"/>
          <w:rFonts w:ascii="Times New Roman" w:eastAsia="Times New Roman" w:hAnsi="Times New Roman" w:cs="Times New Roman"/>
          <w:color w:val="000000" w:themeColor="text1"/>
          <w:lang w:val="fr-FR"/>
        </w:rPr>
        <w:t xml:space="preserve"> et requêtes additionnelles, prière de contacter le BCNUDH à l’adresse suivante :</w:t>
      </w:r>
    </w:p>
    <w:p w14:paraId="726C343A" w14:textId="77777777" w:rsidR="003101D5" w:rsidRDefault="003101D5" w:rsidP="00FE595E">
      <w:pPr>
        <w:contextualSpacing/>
        <w:jc w:val="center"/>
        <w:rPr>
          <w:rStyle w:val="normaltextrun"/>
          <w:rFonts w:ascii="Times New Roman" w:eastAsia="Times New Roman" w:hAnsi="Times New Roman" w:cs="Times New Roman"/>
          <w:color w:val="000000" w:themeColor="text1"/>
          <w:lang w:val="fr-FR"/>
        </w:rPr>
      </w:pPr>
    </w:p>
    <w:p w14:paraId="4FFEF89C" w14:textId="3C8C6E31" w:rsidR="00FE595E" w:rsidRPr="00623457" w:rsidRDefault="00FE595E" w:rsidP="00FE595E">
      <w:pPr>
        <w:contextualSpacing/>
        <w:jc w:val="center"/>
        <w:rPr>
          <w:rStyle w:val="normaltextrun"/>
          <w:rFonts w:ascii="Times New Roman" w:eastAsia="Times New Roman" w:hAnsi="Times New Roman" w:cs="Times New Roman"/>
          <w:color w:val="000000" w:themeColor="text1"/>
          <w:lang w:val="fr-FR"/>
        </w:rPr>
      </w:pPr>
      <w:r w:rsidRPr="00623457">
        <w:rPr>
          <w:rStyle w:val="normaltextrun"/>
          <w:rFonts w:ascii="Times New Roman" w:eastAsia="Times New Roman" w:hAnsi="Times New Roman" w:cs="Times New Roman"/>
          <w:color w:val="000000" w:themeColor="text1"/>
          <w:lang w:val="fr-FR"/>
        </w:rPr>
        <w:t>BCNUDH, Quartier général de la MONUSCO</w:t>
      </w:r>
    </w:p>
    <w:p w14:paraId="03945C1B" w14:textId="77777777" w:rsidR="00FE595E" w:rsidRPr="00623457" w:rsidRDefault="00FE595E" w:rsidP="00FE595E">
      <w:pPr>
        <w:contextualSpacing/>
        <w:jc w:val="center"/>
        <w:rPr>
          <w:rStyle w:val="normaltextrun"/>
          <w:rFonts w:ascii="Times New Roman" w:eastAsia="Times New Roman" w:hAnsi="Times New Roman" w:cs="Times New Roman"/>
          <w:color w:val="000000" w:themeColor="text1"/>
          <w:lang w:val="fr-FR"/>
        </w:rPr>
      </w:pPr>
      <w:r w:rsidRPr="00623457">
        <w:rPr>
          <w:rStyle w:val="normaltextrun"/>
          <w:rFonts w:ascii="Times New Roman" w:eastAsia="Times New Roman" w:hAnsi="Times New Roman" w:cs="Times New Roman"/>
          <w:color w:val="000000" w:themeColor="text1"/>
          <w:lang w:val="fr-FR"/>
        </w:rPr>
        <w:t>12, avenue des aviateurs, Kinshasa Gombe</w:t>
      </w:r>
    </w:p>
    <w:p w14:paraId="6D9E2CB5" w14:textId="77777777" w:rsidR="00FE595E" w:rsidRPr="00623457" w:rsidRDefault="00FE595E" w:rsidP="00FE595E">
      <w:pPr>
        <w:contextualSpacing/>
        <w:jc w:val="center"/>
        <w:rPr>
          <w:rFonts w:ascii="Times New Roman" w:eastAsia="Times New Roman" w:hAnsi="Times New Roman" w:cs="Times New Roman"/>
          <w:color w:val="000000" w:themeColor="text1"/>
          <w:lang w:val="fr-FR"/>
        </w:rPr>
      </w:pPr>
      <w:r w:rsidRPr="00623457">
        <w:rPr>
          <w:rFonts w:ascii="Times New Roman" w:eastAsia="Times New Roman" w:hAnsi="Times New Roman" w:cs="Times New Roman"/>
          <w:color w:val="000000" w:themeColor="text1"/>
          <w:lang w:val="fr-FR"/>
        </w:rPr>
        <w:t xml:space="preserve">Email : </w:t>
      </w:r>
      <w:hyperlink r:id="rId10" w:history="1">
        <w:r w:rsidRPr="00623457">
          <w:rPr>
            <w:rStyle w:val="Hyperlink"/>
            <w:rFonts w:ascii="Times New Roman" w:hAnsi="Times New Roman" w:cs="Times New Roman"/>
            <w:lang w:val="fr-FR"/>
          </w:rPr>
          <w:t>monusco-jhro-drc@un.org</w:t>
        </w:r>
      </w:hyperlink>
    </w:p>
    <w:p w14:paraId="6825FEBB" w14:textId="77777777" w:rsidR="00FE595E" w:rsidRPr="00623457" w:rsidRDefault="00FE595E" w:rsidP="00FE595E">
      <w:pPr>
        <w:contextualSpacing/>
        <w:jc w:val="center"/>
        <w:rPr>
          <w:rFonts w:ascii="Times New Roman" w:eastAsia="Times New Roman" w:hAnsi="Times New Roman" w:cs="Times New Roman"/>
          <w:color w:val="000000" w:themeColor="text1"/>
          <w:lang w:val="fr-FR"/>
        </w:rPr>
      </w:pPr>
      <w:r w:rsidRPr="00623457">
        <w:rPr>
          <w:rFonts w:ascii="Times New Roman" w:eastAsia="Times New Roman" w:hAnsi="Times New Roman" w:cs="Times New Roman"/>
          <w:color w:val="000000" w:themeColor="text1"/>
          <w:lang w:val="fr-FR"/>
        </w:rPr>
        <w:t>Téléphone : +243 818 907 241</w:t>
      </w:r>
    </w:p>
    <w:p w14:paraId="14AA4A31" w14:textId="77777777" w:rsidR="00FE595E" w:rsidRPr="00623457" w:rsidRDefault="00FE595E" w:rsidP="00FE595E">
      <w:pPr>
        <w:rPr>
          <w:rFonts w:ascii="Times New Roman" w:hAnsi="Times New Roman" w:cs="Times New Roman"/>
          <w:lang w:val="fr-FR"/>
        </w:rPr>
      </w:pPr>
    </w:p>
    <w:p w14:paraId="63ECEFBF" w14:textId="77777777" w:rsidR="00FE595E" w:rsidRPr="00623457" w:rsidRDefault="00FE595E" w:rsidP="00FE595E">
      <w:pPr>
        <w:pStyle w:val="paragraph"/>
        <w:spacing w:before="0" w:beforeAutospacing="0" w:after="0" w:afterAutospacing="0"/>
        <w:jc w:val="both"/>
        <w:textAlignment w:val="baseline"/>
        <w:rPr>
          <w:sz w:val="22"/>
          <w:szCs w:val="22"/>
          <w:lang w:val="fr-FR"/>
        </w:rPr>
      </w:pPr>
    </w:p>
    <w:p w14:paraId="13B66A33" w14:textId="77777777" w:rsidR="00FE595E" w:rsidRPr="00623457" w:rsidRDefault="00FE595E" w:rsidP="00FE595E">
      <w:pPr>
        <w:rPr>
          <w:rFonts w:ascii="Times New Roman" w:hAnsi="Times New Roman" w:cs="Times New Roman"/>
          <w:lang w:val="fr-FR"/>
        </w:rPr>
      </w:pPr>
    </w:p>
    <w:p w14:paraId="24193BB0" w14:textId="77777777" w:rsidR="00A55D5F" w:rsidRDefault="00A55D5F"/>
    <w:sectPr w:rsidR="00A55D5F" w:rsidSect="007D1F0F">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682A6" w14:textId="77777777" w:rsidR="007D1F0F" w:rsidRDefault="007D1F0F">
      <w:pPr>
        <w:spacing w:after="0" w:line="240" w:lineRule="auto"/>
      </w:pPr>
      <w:r>
        <w:separator/>
      </w:r>
    </w:p>
  </w:endnote>
  <w:endnote w:type="continuationSeparator" w:id="0">
    <w:p w14:paraId="42593D2D" w14:textId="77777777" w:rsidR="007D1F0F" w:rsidRDefault="007D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100124"/>
      <w:docPartObj>
        <w:docPartGallery w:val="Page Numbers (Bottom of Page)"/>
        <w:docPartUnique/>
      </w:docPartObj>
    </w:sdtPr>
    <w:sdtEndPr>
      <w:rPr>
        <w:rFonts w:ascii="Times New Roman" w:hAnsi="Times New Roman" w:cs="Times New Roman"/>
        <w:noProof/>
        <w:sz w:val="24"/>
        <w:szCs w:val="24"/>
      </w:rPr>
    </w:sdtEndPr>
    <w:sdtContent>
      <w:p w14:paraId="5814EB03" w14:textId="77777777" w:rsidR="00C81D8C" w:rsidRPr="00DB75EB" w:rsidRDefault="00C81D8C">
        <w:pPr>
          <w:pStyle w:val="Footer"/>
          <w:jc w:val="center"/>
          <w:rPr>
            <w:rFonts w:ascii="Times New Roman" w:hAnsi="Times New Roman" w:cs="Times New Roman"/>
            <w:sz w:val="24"/>
            <w:szCs w:val="24"/>
          </w:rPr>
        </w:pPr>
        <w:r w:rsidRPr="00DB75EB">
          <w:rPr>
            <w:rFonts w:ascii="Times New Roman" w:hAnsi="Times New Roman" w:cs="Times New Roman"/>
            <w:sz w:val="24"/>
            <w:szCs w:val="24"/>
          </w:rPr>
          <w:fldChar w:fldCharType="begin"/>
        </w:r>
        <w:r w:rsidRPr="00DB75EB">
          <w:rPr>
            <w:rFonts w:ascii="Times New Roman" w:hAnsi="Times New Roman" w:cs="Times New Roman"/>
            <w:sz w:val="24"/>
            <w:szCs w:val="24"/>
          </w:rPr>
          <w:instrText xml:space="preserve"> PAGE   \* MERGEFORMAT </w:instrText>
        </w:r>
        <w:r w:rsidRPr="00DB75EB">
          <w:rPr>
            <w:rFonts w:ascii="Times New Roman" w:hAnsi="Times New Roman" w:cs="Times New Roman"/>
            <w:sz w:val="24"/>
            <w:szCs w:val="24"/>
          </w:rPr>
          <w:fldChar w:fldCharType="separate"/>
        </w:r>
        <w:r w:rsidRPr="00DB75EB">
          <w:rPr>
            <w:rFonts w:ascii="Times New Roman" w:hAnsi="Times New Roman" w:cs="Times New Roman"/>
            <w:noProof/>
            <w:sz w:val="24"/>
            <w:szCs w:val="24"/>
          </w:rPr>
          <w:t>2</w:t>
        </w:r>
        <w:r w:rsidRPr="00DB75EB">
          <w:rPr>
            <w:rFonts w:ascii="Times New Roman" w:hAnsi="Times New Roman" w:cs="Times New Roman"/>
            <w:noProof/>
            <w:sz w:val="24"/>
            <w:szCs w:val="24"/>
          </w:rPr>
          <w:fldChar w:fldCharType="end"/>
        </w:r>
      </w:p>
    </w:sdtContent>
  </w:sdt>
  <w:p w14:paraId="3588ACAE" w14:textId="77777777" w:rsidR="00C81D8C" w:rsidRDefault="00C81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039506"/>
      <w:docPartObj>
        <w:docPartGallery w:val="Page Numbers (Bottom of Page)"/>
        <w:docPartUnique/>
      </w:docPartObj>
    </w:sdtPr>
    <w:sdtEndPr>
      <w:rPr>
        <w:noProof/>
      </w:rPr>
    </w:sdtEndPr>
    <w:sdtContent>
      <w:p w14:paraId="36C29251" w14:textId="155777DC" w:rsidR="00CC04E3" w:rsidRDefault="00CC0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9582AA" w14:textId="77777777" w:rsidR="00CC04E3" w:rsidRDefault="00CC0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67E8E" w14:textId="77777777" w:rsidR="007D1F0F" w:rsidRDefault="007D1F0F">
      <w:pPr>
        <w:spacing w:after="0" w:line="240" w:lineRule="auto"/>
      </w:pPr>
      <w:r>
        <w:separator/>
      </w:r>
    </w:p>
  </w:footnote>
  <w:footnote w:type="continuationSeparator" w:id="0">
    <w:p w14:paraId="76557F03" w14:textId="77777777" w:rsidR="007D1F0F" w:rsidRDefault="007D1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63A7" w14:textId="77777777" w:rsidR="00C81D8C" w:rsidRDefault="00C81D8C">
    <w:pPr>
      <w:pStyle w:val="Header"/>
    </w:pPr>
    <w:r>
      <w:rPr>
        <w:noProof/>
      </w:rPr>
      <w:drawing>
        <wp:anchor distT="0" distB="0" distL="114300" distR="114300" simplePos="0" relativeHeight="251659264" behindDoc="1" locked="0" layoutInCell="1" allowOverlap="1" wp14:anchorId="591DD7B1" wp14:editId="68E893CA">
          <wp:simplePos x="0" y="0"/>
          <wp:positionH relativeFrom="page">
            <wp:posOffset>-41047</wp:posOffset>
          </wp:positionH>
          <wp:positionV relativeFrom="paragraph">
            <wp:posOffset>-595352</wp:posOffset>
          </wp:positionV>
          <wp:extent cx="7778141" cy="1257300"/>
          <wp:effectExtent l="0" t="0" r="0" b="0"/>
          <wp:wrapNone/>
          <wp:docPr id="255565124" name="Picture 25556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65124" name="Picture 25556512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8141" cy="1257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F010D"/>
    <w:multiLevelType w:val="hybridMultilevel"/>
    <w:tmpl w:val="A512542C"/>
    <w:lvl w:ilvl="0" w:tplc="CE46CEF8">
      <w:start w:val="1"/>
      <w:numFmt w:val="decimal"/>
      <w:lvlText w:val="%1."/>
      <w:lvlJc w:val="left"/>
      <w:pPr>
        <w:ind w:left="300" w:hanging="360"/>
      </w:pPr>
      <w:rPr>
        <w:rFonts w:ascii="Times New Roman" w:hAnsi="Times New Roman" w:cs="Times New Roman" w:hint="default"/>
        <w:sz w:val="24"/>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num w:numId="1" w16cid:durableId="75432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5E"/>
    <w:rsid w:val="0010642B"/>
    <w:rsid w:val="0013239A"/>
    <w:rsid w:val="00203CA5"/>
    <w:rsid w:val="003101D5"/>
    <w:rsid w:val="003131A4"/>
    <w:rsid w:val="004E0F8B"/>
    <w:rsid w:val="007D1F0F"/>
    <w:rsid w:val="00965624"/>
    <w:rsid w:val="009B7914"/>
    <w:rsid w:val="009D2DA4"/>
    <w:rsid w:val="00A55D5F"/>
    <w:rsid w:val="00A70028"/>
    <w:rsid w:val="00AC17D9"/>
    <w:rsid w:val="00C81D8C"/>
    <w:rsid w:val="00CC04E3"/>
    <w:rsid w:val="00D76022"/>
    <w:rsid w:val="00E13A5B"/>
    <w:rsid w:val="00FE595E"/>
    <w:rsid w:val="14C482FB"/>
    <w:rsid w:val="750D9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C0DD"/>
  <w15:chartTrackingRefBased/>
  <w15:docId w15:val="{9152F79F-6265-4755-9326-B5EC0E86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E595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FE595E"/>
  </w:style>
  <w:style w:type="character" w:customStyle="1" w:styleId="eop">
    <w:name w:val="eop"/>
    <w:basedOn w:val="DefaultParagraphFont"/>
    <w:rsid w:val="00FE595E"/>
  </w:style>
  <w:style w:type="paragraph" w:styleId="ListParagraph">
    <w:name w:val="List Paragraph"/>
    <w:aliases w:val="Normal11,Normal111,Normal8,Normal9,Normal10,Normal12,Normal13,Normal14,Normal15,Normal16,Normal17,Normal18,Normal19,Normal20,Titre 7 Car1,Titre 7 Car1 Car Car,normal,List Paragraph1,Normal1,Normal2,Normal3,Normal4,Normal5,Normal6,Normal7"/>
    <w:basedOn w:val="Normal"/>
    <w:link w:val="ListParagraphChar"/>
    <w:uiPriority w:val="34"/>
    <w:qFormat/>
    <w:rsid w:val="00FE595E"/>
    <w:pPr>
      <w:ind w:left="720"/>
      <w:contextualSpacing/>
    </w:pPr>
  </w:style>
  <w:style w:type="paragraph" w:styleId="Header">
    <w:name w:val="header"/>
    <w:basedOn w:val="Normal"/>
    <w:link w:val="HeaderChar"/>
    <w:uiPriority w:val="99"/>
    <w:unhideWhenUsed/>
    <w:rsid w:val="00FE5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95E"/>
    <w:rPr>
      <w:lang w:val="en-US"/>
    </w:rPr>
  </w:style>
  <w:style w:type="paragraph" w:styleId="Footer">
    <w:name w:val="footer"/>
    <w:basedOn w:val="Normal"/>
    <w:link w:val="FooterChar"/>
    <w:uiPriority w:val="99"/>
    <w:unhideWhenUsed/>
    <w:rsid w:val="00FE5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95E"/>
    <w:rPr>
      <w:lang w:val="en-US"/>
    </w:rPr>
  </w:style>
  <w:style w:type="character" w:styleId="CommentReference">
    <w:name w:val="annotation reference"/>
    <w:basedOn w:val="DefaultParagraphFont"/>
    <w:uiPriority w:val="99"/>
    <w:semiHidden/>
    <w:unhideWhenUsed/>
    <w:rsid w:val="00FE595E"/>
    <w:rPr>
      <w:sz w:val="16"/>
      <w:szCs w:val="16"/>
    </w:rPr>
  </w:style>
  <w:style w:type="character" w:customStyle="1" w:styleId="ListParagraphChar">
    <w:name w:val="List Paragraph Char"/>
    <w:aliases w:val="Normal11 Char,Normal111 Char,Normal8 Char,Normal9 Char,Normal10 Char,Normal12 Char,Normal13 Char,Normal14 Char,Normal15 Char,Normal16 Char,Normal17 Char,Normal18 Char,Normal19 Char,Normal20 Char,Titre 7 Car1 Char,normal Char"/>
    <w:link w:val="ListParagraph"/>
    <w:uiPriority w:val="34"/>
    <w:qFormat/>
    <w:rsid w:val="00FE595E"/>
    <w:rPr>
      <w:lang w:val="en-US"/>
    </w:rPr>
  </w:style>
  <w:style w:type="character" w:styleId="Hyperlink">
    <w:name w:val="Hyperlink"/>
    <w:basedOn w:val="DefaultParagraphFont"/>
    <w:uiPriority w:val="99"/>
    <w:unhideWhenUsed/>
    <w:rsid w:val="00FE595E"/>
    <w:rPr>
      <w:color w:val="0000FF"/>
      <w:u w:val="single"/>
    </w:rPr>
  </w:style>
  <w:style w:type="paragraph" w:styleId="Revision">
    <w:name w:val="Revision"/>
    <w:hidden/>
    <w:uiPriority w:val="99"/>
    <w:semiHidden/>
    <w:rsid w:val="00A70028"/>
    <w:pPr>
      <w:spacing w:after="0" w:line="240" w:lineRule="auto"/>
    </w:pPr>
  </w:style>
  <w:style w:type="paragraph" w:styleId="CommentText">
    <w:name w:val="annotation text"/>
    <w:basedOn w:val="Normal"/>
    <w:link w:val="CommentTextChar"/>
    <w:uiPriority w:val="99"/>
    <w:unhideWhenUsed/>
    <w:rsid w:val="00A70028"/>
    <w:pPr>
      <w:spacing w:line="240" w:lineRule="auto"/>
    </w:pPr>
    <w:rPr>
      <w:sz w:val="20"/>
      <w:szCs w:val="20"/>
    </w:rPr>
  </w:style>
  <w:style w:type="character" w:customStyle="1" w:styleId="CommentTextChar">
    <w:name w:val="Comment Text Char"/>
    <w:basedOn w:val="DefaultParagraphFont"/>
    <w:link w:val="CommentText"/>
    <w:uiPriority w:val="99"/>
    <w:rsid w:val="00A70028"/>
    <w:rPr>
      <w:sz w:val="20"/>
      <w:szCs w:val="20"/>
    </w:rPr>
  </w:style>
  <w:style w:type="paragraph" w:styleId="CommentSubject">
    <w:name w:val="annotation subject"/>
    <w:basedOn w:val="CommentText"/>
    <w:next w:val="CommentText"/>
    <w:link w:val="CommentSubjectChar"/>
    <w:uiPriority w:val="99"/>
    <w:semiHidden/>
    <w:unhideWhenUsed/>
    <w:rsid w:val="00A70028"/>
    <w:rPr>
      <w:b/>
      <w:bCs/>
    </w:rPr>
  </w:style>
  <w:style w:type="character" w:customStyle="1" w:styleId="CommentSubjectChar">
    <w:name w:val="Comment Subject Char"/>
    <w:basedOn w:val="CommentTextChar"/>
    <w:link w:val="CommentSubject"/>
    <w:uiPriority w:val="99"/>
    <w:semiHidden/>
    <w:rsid w:val="00A700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onusco-jhro-drc@u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egende xmlns="e0f83168-5e0d-4e5c-b811-4126ca852aca" xsi:nil="true"/>
    <lcf76f155ced4ddcb4097134ff3c332f xmlns="e0f83168-5e0d-4e5c-b811-4126ca852aca">
      <Terms xmlns="http://schemas.microsoft.com/office/infopath/2007/PartnerControls"/>
    </lcf76f155ced4ddcb4097134ff3c332f>
    <SharedWithUsers xmlns="58b20280-570b-4bbd-a24d-2d634fa44b79">
      <UserInfo>
        <DisplayName>Halidou Ngapna Jukoughouo</DisplayName>
        <AccountId>11</AccountId>
        <AccountType/>
      </UserInfo>
      <UserInfo>
        <DisplayName>Alice Dieci</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5CD48F5D3C4C4A9EA01FD253F6F609" ma:contentTypeVersion="18" ma:contentTypeDescription="Create a new document." ma:contentTypeScope="" ma:versionID="f173a46694af9882653441508a804617">
  <xsd:schema xmlns:xsd="http://www.w3.org/2001/XMLSchema" xmlns:xs="http://www.w3.org/2001/XMLSchema" xmlns:p="http://schemas.microsoft.com/office/2006/metadata/properties" xmlns:ns2="e0f83168-5e0d-4e5c-b811-4126ca852aca" xmlns:ns3="58b20280-570b-4bbd-a24d-2d634fa44b79" targetNamespace="http://schemas.microsoft.com/office/2006/metadata/properties" ma:root="true" ma:fieldsID="89c64c5b874512f13f582341e8cff413" ns2:_="" ns3:_="">
    <xsd:import namespace="e0f83168-5e0d-4e5c-b811-4126ca852aca"/>
    <xsd:import namespace="58b20280-570b-4bbd-a24d-2d634fa44b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Location" minOccurs="0"/>
                <xsd:element ref="ns2:Legen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83168-5e0d-4e5c-b811-4126ca852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Legende" ma:index="23" nillable="true" ma:displayName="Legende" ma:format="Dropdown" ma:internalName="Legend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20280-570b-4bbd-a24d-2d634fa44b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865C9-CC06-4652-9954-CA36B4B14D03}">
  <ds:schemaRefs>
    <ds:schemaRef ds:uri="http://schemas.microsoft.com/office/2006/metadata/properties"/>
    <ds:schemaRef ds:uri="http://schemas.microsoft.com/office/infopath/2007/PartnerControls"/>
    <ds:schemaRef ds:uri="e0f83168-5e0d-4e5c-b811-4126ca852aca"/>
    <ds:schemaRef ds:uri="58b20280-570b-4bbd-a24d-2d634fa44b79"/>
  </ds:schemaRefs>
</ds:datastoreItem>
</file>

<file path=customXml/itemProps2.xml><?xml version="1.0" encoding="utf-8"?>
<ds:datastoreItem xmlns:ds="http://schemas.openxmlformats.org/officeDocument/2006/customXml" ds:itemID="{82EF09A8-6380-4995-ADA1-A07E441FE395}">
  <ds:schemaRefs>
    <ds:schemaRef ds:uri="http://schemas.microsoft.com/sharepoint/v3/contenttype/forms"/>
  </ds:schemaRefs>
</ds:datastoreItem>
</file>

<file path=customXml/itemProps3.xml><?xml version="1.0" encoding="utf-8"?>
<ds:datastoreItem xmlns:ds="http://schemas.openxmlformats.org/officeDocument/2006/customXml" ds:itemID="{9DE0AE24-FF6F-4BF4-92E2-B96C3D633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83168-5e0d-4e5c-b811-4126ca852aca"/>
    <ds:schemaRef ds:uri="58b20280-570b-4bbd-a24d-2d634fa44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Temitayo Deborah Odusolu</dc:creator>
  <cp:keywords/>
  <dc:description/>
  <cp:lastModifiedBy>Anne-Marie Dongui</cp:lastModifiedBy>
  <cp:revision>2</cp:revision>
  <dcterms:created xsi:type="dcterms:W3CDTF">2024-03-14T21:12:00Z</dcterms:created>
  <dcterms:modified xsi:type="dcterms:W3CDTF">2024-03-14T21:12:00Z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0x010100675CD48F5D3C4C4A9EA01FD253F6F609</vt:lpwstr>
  </property>
  <property fmtid="{D5CDD505-2E9C-101B-9397-08002B2CF9AE}" pid="3" name="MediaServiceImageTags">
    <vt:lpwstr/>
  </property>
</Properties>
</file>