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307" w:rsidRPr="007F5D3F" w:rsidRDefault="00D71307" w:rsidP="00D71307">
      <w:pPr>
        <w:pStyle w:val="Header"/>
        <w:pBdr>
          <w:top w:val="single" w:sz="4" w:space="1" w:color="auto"/>
          <w:left w:val="single" w:sz="4" w:space="4" w:color="auto"/>
          <w:bottom w:val="single" w:sz="4" w:space="1" w:color="auto"/>
          <w:right w:val="single" w:sz="4" w:space="4" w:color="auto"/>
        </w:pBdr>
        <w:ind w:hanging="720"/>
        <w:jc w:val="center"/>
        <w:rPr>
          <w:rFonts w:ascii="Palatino Linotype" w:hAnsi="Palatino Linotype"/>
          <w:b/>
          <w:i/>
          <w:color w:val="1F497D" w:themeColor="text2"/>
        </w:rPr>
      </w:pPr>
      <w:r w:rsidRPr="007F5D3F">
        <w:rPr>
          <w:rFonts w:ascii="Palatino Linotype" w:hAnsi="Palatino Linotype"/>
          <w:b/>
          <w:i/>
          <w:color w:val="1F497D" w:themeColor="text2"/>
        </w:rPr>
        <w:tab/>
      </w:r>
      <w:r w:rsidR="007A1813">
        <w:rPr>
          <w:rFonts w:ascii="Palatino Linotype" w:hAnsi="Palatino Linotype"/>
          <w:b/>
          <w:i/>
          <w:color w:val="1F497D" w:themeColor="text2"/>
        </w:rPr>
        <w:t>1</w:t>
      </w:r>
      <w:r w:rsidRPr="007F5D3F">
        <w:rPr>
          <w:rFonts w:ascii="Palatino Linotype" w:hAnsi="Palatino Linotype"/>
          <w:b/>
          <w:i/>
          <w:color w:val="1F497D" w:themeColor="text2"/>
        </w:rPr>
        <w:t>7 January 2014</w:t>
      </w:r>
    </w:p>
    <w:p w:rsidR="00DF75F0" w:rsidRDefault="00DF75F0" w:rsidP="00DF75F0">
      <w:pPr>
        <w:spacing w:after="0"/>
        <w:rPr>
          <w:rFonts w:ascii="Copperplate Gothic Light" w:hAnsi="Copperplate Gothic Light"/>
          <w:b/>
          <w:i/>
          <w:iCs/>
          <w:color w:val="1F497D" w:themeColor="text2"/>
          <w:sz w:val="28"/>
          <w:szCs w:val="28"/>
        </w:rPr>
      </w:pPr>
    </w:p>
    <w:p w:rsidR="00AD52C9" w:rsidRDefault="00AD52C9" w:rsidP="00DF75F0">
      <w:pPr>
        <w:spacing w:after="0"/>
        <w:rPr>
          <w:rFonts w:ascii="Copperplate Gothic Light" w:hAnsi="Copperplate Gothic Light"/>
          <w:b/>
          <w:i/>
          <w:iCs/>
          <w:color w:val="1F497D" w:themeColor="text2"/>
          <w:sz w:val="28"/>
          <w:szCs w:val="28"/>
        </w:rPr>
      </w:pPr>
    </w:p>
    <w:p w:rsidR="00DF75F0" w:rsidRDefault="00DF75F0" w:rsidP="00DF75F0">
      <w:pPr>
        <w:spacing w:after="0"/>
        <w:rPr>
          <w:rFonts w:ascii="Copperplate Gothic Light" w:hAnsi="Copperplate Gothic Light"/>
          <w:b/>
          <w:i/>
          <w:iCs/>
          <w:color w:val="1F497D" w:themeColor="text2"/>
          <w:sz w:val="28"/>
          <w:szCs w:val="28"/>
        </w:rPr>
      </w:pPr>
      <w:r>
        <w:rPr>
          <w:rFonts w:ascii="Copperplate Gothic Light" w:hAnsi="Copperplate Gothic Light"/>
          <w:b/>
          <w:i/>
          <w:iCs/>
          <w:color w:val="1F497D" w:themeColor="text2"/>
          <w:sz w:val="28"/>
          <w:szCs w:val="28"/>
        </w:rPr>
        <w:t xml:space="preserve">UNMISS “Protection of Civilians” (PoC) Sites </w:t>
      </w:r>
      <w:r>
        <w:rPr>
          <w:rStyle w:val="EndnoteReference"/>
          <w:rFonts w:ascii="Copperplate Gothic Light" w:hAnsi="Copperplate Gothic Light"/>
          <w:b/>
          <w:i/>
          <w:iCs/>
          <w:color w:val="1F497D" w:themeColor="text2"/>
          <w:sz w:val="28"/>
          <w:szCs w:val="28"/>
        </w:rPr>
        <w:endnoteReference w:id="1"/>
      </w:r>
    </w:p>
    <w:p w:rsidR="00282139" w:rsidRDefault="00282139" w:rsidP="00DF75F0">
      <w:pPr>
        <w:spacing w:after="0"/>
        <w:rPr>
          <w:rFonts w:ascii="Copperplate Gothic Light" w:hAnsi="Copperplate Gothic Light"/>
          <w:b/>
          <w:i/>
          <w:iCs/>
          <w:color w:val="1F497D" w:themeColor="text2"/>
          <w:sz w:val="28"/>
          <w:szCs w:val="28"/>
        </w:rPr>
      </w:pPr>
    </w:p>
    <w:p w:rsidR="00371517" w:rsidRPr="00371517" w:rsidRDefault="00282139" w:rsidP="00371517">
      <w:pPr>
        <w:pStyle w:val="ListParagraph"/>
        <w:numPr>
          <w:ilvl w:val="0"/>
          <w:numId w:val="1"/>
        </w:numPr>
        <w:ind w:left="360"/>
        <w:rPr>
          <w:rFonts w:ascii="Palatino Linotype" w:eastAsia="Times New Roman" w:hAnsi="Palatino Linotype" w:cs="Times New Roman"/>
          <w:lang w:val="en-US"/>
        </w:rPr>
      </w:pPr>
      <w:r w:rsidRPr="00371517">
        <w:rPr>
          <w:rFonts w:ascii="Palatino Linotype" w:hAnsi="Palatino Linotype"/>
          <w:b/>
        </w:rPr>
        <w:t xml:space="preserve">As of </w:t>
      </w:r>
      <w:r w:rsidRPr="00371517">
        <w:rPr>
          <w:rFonts w:ascii="Palatino Linotype" w:hAnsi="Palatino Linotype"/>
          <w:b/>
        </w:rPr>
        <w:t>17</w:t>
      </w:r>
      <w:r w:rsidRPr="00371517">
        <w:rPr>
          <w:rFonts w:ascii="Palatino Linotype" w:hAnsi="Palatino Linotype"/>
          <w:b/>
        </w:rPr>
        <w:t xml:space="preserve"> January 2014, </w:t>
      </w:r>
      <w:r w:rsidR="00371517" w:rsidRPr="00371517">
        <w:rPr>
          <w:rFonts w:ascii="Palatino Linotype" w:hAnsi="Palatino Linotype"/>
          <w:b/>
        </w:rPr>
        <w:t xml:space="preserve">a </w:t>
      </w:r>
      <w:r w:rsidR="00371517" w:rsidRPr="00371517">
        <w:rPr>
          <w:rFonts w:ascii="Palatino Linotype" w:eastAsia="Times New Roman" w:hAnsi="Palatino Linotype" w:cs="Times New Roman"/>
          <w:b/>
          <w:lang w:val="en-US"/>
        </w:rPr>
        <w:t>total of 66,898 civilians</w:t>
      </w:r>
      <w:r w:rsidR="00371517" w:rsidRPr="00371517">
        <w:rPr>
          <w:rFonts w:ascii="Palatino Linotype" w:eastAsia="Times New Roman" w:hAnsi="Palatino Linotype" w:cs="Times New Roman"/>
          <w:lang w:val="en-US"/>
        </w:rPr>
        <w:t xml:space="preserve"> are seeking protection in 9 bases including </w:t>
      </w:r>
      <w:proofErr w:type="gramStart"/>
      <w:r w:rsidR="00371517" w:rsidRPr="00371517">
        <w:rPr>
          <w:rFonts w:ascii="Palatino Linotype" w:eastAsia="Times New Roman" w:hAnsi="Palatino Linotype" w:cs="Times New Roman"/>
          <w:lang w:val="en-US"/>
        </w:rPr>
        <w:t xml:space="preserve">5,300  </w:t>
      </w:r>
      <w:r w:rsidR="00371517" w:rsidRPr="00371517">
        <w:rPr>
          <w:rFonts w:ascii="Palatino Linotype" w:eastAsia="Times New Roman" w:hAnsi="Palatino Linotype" w:cs="Times New Roman"/>
          <w:lang w:val="en-US"/>
        </w:rPr>
        <w:t>in</w:t>
      </w:r>
      <w:proofErr w:type="gramEnd"/>
      <w:r w:rsidR="00371517" w:rsidRPr="00371517">
        <w:rPr>
          <w:rFonts w:ascii="Palatino Linotype" w:eastAsia="Times New Roman" w:hAnsi="Palatino Linotype" w:cs="Times New Roman"/>
          <w:lang w:val="en-US"/>
        </w:rPr>
        <w:t xml:space="preserve"> Bentiu</w:t>
      </w:r>
      <w:r w:rsidR="00371517" w:rsidRPr="00371517">
        <w:rPr>
          <w:rFonts w:ascii="Palatino Linotype" w:eastAsia="Times New Roman" w:hAnsi="Palatino Linotype" w:cs="Times New Roman"/>
          <w:lang w:val="en-US"/>
        </w:rPr>
        <w:t xml:space="preserve"> (significantly down as people continue to leave), and 22,000 </w:t>
      </w:r>
      <w:r w:rsidR="00371517" w:rsidRPr="00371517">
        <w:rPr>
          <w:rFonts w:ascii="Palatino Linotype" w:eastAsia="Times New Roman" w:hAnsi="Palatino Linotype" w:cs="Times New Roman"/>
          <w:lang w:val="en-US"/>
        </w:rPr>
        <w:t>in Malakal</w:t>
      </w:r>
      <w:r w:rsidR="00371517" w:rsidRPr="00371517">
        <w:rPr>
          <w:rFonts w:ascii="Palatino Linotype" w:eastAsia="Times New Roman" w:hAnsi="Palatino Linotype" w:cs="Times New Roman"/>
          <w:lang w:val="en-US"/>
        </w:rPr>
        <w:t xml:space="preserve">  (significantly up</w:t>
      </w:r>
      <w:r w:rsidR="00371517" w:rsidRPr="00371517">
        <w:rPr>
          <w:rFonts w:ascii="Palatino Linotype" w:hAnsi="Palatino Linotype"/>
          <w:color w:val="000000"/>
        </w:rPr>
        <w:t xml:space="preserve"> </w:t>
      </w:r>
      <w:r w:rsidR="00371517" w:rsidRPr="00371517">
        <w:rPr>
          <w:rFonts w:ascii="Palatino Linotype" w:hAnsi="Palatino Linotype"/>
          <w:color w:val="000000"/>
        </w:rPr>
        <w:t xml:space="preserve">due to a mass influx of </w:t>
      </w:r>
      <w:r w:rsidR="001B1325">
        <w:rPr>
          <w:rFonts w:ascii="Palatino Linotype" w:hAnsi="Palatino Linotype"/>
          <w:color w:val="000000"/>
        </w:rPr>
        <w:t xml:space="preserve">displaced persons </w:t>
      </w:r>
      <w:r w:rsidR="00371517" w:rsidRPr="00371517">
        <w:rPr>
          <w:rFonts w:ascii="Palatino Linotype" w:hAnsi="Palatino Linotype"/>
          <w:color w:val="000000"/>
        </w:rPr>
        <w:t>over the last few days</w:t>
      </w:r>
      <w:r w:rsidR="00371517" w:rsidRPr="00371517">
        <w:rPr>
          <w:rFonts w:ascii="Palatino Linotype" w:eastAsia="Times New Roman" w:hAnsi="Palatino Linotype" w:cs="Times New Roman"/>
          <w:lang w:val="en-US"/>
        </w:rPr>
        <w:t>).</w:t>
      </w:r>
    </w:p>
    <w:p w:rsidR="00EA0B5C" w:rsidRPr="001B1325" w:rsidRDefault="00EA0B5C" w:rsidP="00EA0B5C">
      <w:pPr>
        <w:pStyle w:val="ListParagraph"/>
        <w:ind w:left="360"/>
        <w:jc w:val="both"/>
        <w:rPr>
          <w:rFonts w:ascii="Palatino Linotype" w:hAnsi="Palatino Linotype"/>
          <w:lang w:val="en-US"/>
        </w:rPr>
      </w:pPr>
    </w:p>
    <w:p w:rsidR="00EA0B5C" w:rsidRDefault="004C784A" w:rsidP="00EA0B5C">
      <w:pPr>
        <w:pStyle w:val="ListParagraph"/>
        <w:numPr>
          <w:ilvl w:val="0"/>
          <w:numId w:val="1"/>
        </w:numPr>
        <w:autoSpaceDE w:val="0"/>
        <w:autoSpaceDN w:val="0"/>
        <w:adjustRightInd w:val="0"/>
        <w:spacing w:after="240" w:line="240" w:lineRule="auto"/>
        <w:ind w:left="360"/>
        <w:jc w:val="both"/>
        <w:rPr>
          <w:rFonts w:ascii="Palatino Linotype" w:hAnsi="Palatino Linotype" w:cs="Times New Roman"/>
          <w:color w:val="000000"/>
        </w:rPr>
      </w:pPr>
      <w:r w:rsidRPr="004C784A">
        <w:rPr>
          <w:rFonts w:ascii="Palatino Linotype" w:hAnsi="Palatino Linotype" w:cs="Times New Roman"/>
          <w:color w:val="000000"/>
        </w:rPr>
        <w:t xml:space="preserve">The congestion of the </w:t>
      </w:r>
      <w:r w:rsidR="00B519EA">
        <w:rPr>
          <w:rFonts w:ascii="Palatino Linotype" w:hAnsi="Palatino Linotype" w:cs="Times New Roman"/>
          <w:color w:val="000000"/>
        </w:rPr>
        <w:t>protection</w:t>
      </w:r>
      <w:r w:rsidRPr="004C784A">
        <w:rPr>
          <w:rFonts w:ascii="Palatino Linotype" w:hAnsi="Palatino Linotype" w:cs="Times New Roman"/>
          <w:color w:val="000000"/>
        </w:rPr>
        <w:t xml:space="preserve"> sites in UNMISS compounds </w:t>
      </w:r>
      <w:r w:rsidR="00B519EA">
        <w:rPr>
          <w:rFonts w:ascii="Palatino Linotype" w:hAnsi="Palatino Linotype" w:cs="Times New Roman"/>
          <w:color w:val="000000"/>
        </w:rPr>
        <w:t xml:space="preserve">can become </w:t>
      </w:r>
      <w:r w:rsidRPr="004C784A">
        <w:rPr>
          <w:rFonts w:ascii="Palatino Linotype" w:hAnsi="Palatino Linotype" w:cs="Times New Roman"/>
          <w:color w:val="000000"/>
        </w:rPr>
        <w:t xml:space="preserve">a challenge to the safety of civilians. </w:t>
      </w:r>
      <w:r w:rsidR="00B519EA">
        <w:rPr>
          <w:rFonts w:ascii="Palatino Linotype" w:hAnsi="Palatino Linotype" w:cs="Times New Roman"/>
          <w:color w:val="000000"/>
        </w:rPr>
        <w:t>As of y</w:t>
      </w:r>
      <w:r w:rsidRPr="004C784A">
        <w:rPr>
          <w:rFonts w:ascii="Palatino Linotype" w:hAnsi="Palatino Linotype" w:cs="Times New Roman"/>
          <w:color w:val="000000"/>
        </w:rPr>
        <w:t xml:space="preserve">esterday UNMISS started moving newly arrived displaced persons from Tomping </w:t>
      </w:r>
      <w:r w:rsidR="00B519EA">
        <w:rPr>
          <w:rFonts w:ascii="Palatino Linotype" w:hAnsi="Palatino Linotype" w:cs="Times New Roman"/>
          <w:color w:val="000000"/>
        </w:rPr>
        <w:t xml:space="preserve">protection site </w:t>
      </w:r>
      <w:r w:rsidRPr="004C784A">
        <w:rPr>
          <w:rFonts w:ascii="Palatino Linotype" w:hAnsi="Palatino Linotype" w:cs="Times New Roman"/>
          <w:color w:val="000000"/>
        </w:rPr>
        <w:t xml:space="preserve">to UN House site where space is still available. </w:t>
      </w:r>
    </w:p>
    <w:p w:rsidR="00EA0B5C" w:rsidRPr="00EA0B5C" w:rsidRDefault="00EA0B5C" w:rsidP="00EA0B5C">
      <w:pPr>
        <w:pStyle w:val="ListParagraph"/>
        <w:autoSpaceDE w:val="0"/>
        <w:autoSpaceDN w:val="0"/>
        <w:adjustRightInd w:val="0"/>
        <w:spacing w:after="240" w:line="240" w:lineRule="auto"/>
        <w:ind w:left="360"/>
        <w:jc w:val="both"/>
        <w:rPr>
          <w:rFonts w:ascii="Palatino Linotype" w:hAnsi="Palatino Linotype" w:cs="Times New Roman"/>
          <w:color w:val="000000"/>
        </w:rPr>
      </w:pPr>
    </w:p>
    <w:p w:rsidR="00DF75F0" w:rsidRPr="00B519EA" w:rsidRDefault="00B519EA" w:rsidP="00B519EA">
      <w:pPr>
        <w:pStyle w:val="ListParagraph"/>
        <w:numPr>
          <w:ilvl w:val="0"/>
          <w:numId w:val="1"/>
        </w:numPr>
        <w:autoSpaceDE w:val="0"/>
        <w:autoSpaceDN w:val="0"/>
        <w:adjustRightInd w:val="0"/>
        <w:spacing w:after="240" w:line="240" w:lineRule="auto"/>
        <w:ind w:left="360"/>
        <w:jc w:val="both"/>
        <w:rPr>
          <w:rFonts w:ascii="Palatino Linotype" w:hAnsi="Palatino Linotype"/>
        </w:rPr>
      </w:pPr>
      <w:r w:rsidRPr="00B519EA">
        <w:rPr>
          <w:rFonts w:ascii="Palatino Linotype" w:hAnsi="Palatino Linotype" w:cs="Times New Roman"/>
          <w:color w:val="000000"/>
        </w:rPr>
        <w:t>UNMISS</w:t>
      </w:r>
      <w:r w:rsidRPr="00B519EA">
        <w:rPr>
          <w:rFonts w:ascii="Palatino Linotype" w:hAnsi="Palatino Linotype" w:cs="Times New Roman"/>
          <w:color w:val="000000"/>
        </w:rPr>
        <w:t xml:space="preserve"> has taken a number of st</w:t>
      </w:r>
      <w:r>
        <w:rPr>
          <w:rFonts w:ascii="Palatino Linotype" w:hAnsi="Palatino Linotype" w:cs="Times New Roman"/>
          <w:color w:val="000000"/>
        </w:rPr>
        <w:t xml:space="preserve">eps to improve security at its </w:t>
      </w:r>
      <w:r w:rsidRPr="00B519EA">
        <w:rPr>
          <w:rFonts w:ascii="Palatino Linotype" w:hAnsi="Palatino Linotype" w:cs="Times New Roman"/>
          <w:color w:val="000000"/>
        </w:rPr>
        <w:t xml:space="preserve">protection </w:t>
      </w:r>
      <w:r>
        <w:rPr>
          <w:rFonts w:ascii="Palatino Linotype" w:hAnsi="Palatino Linotype" w:cs="Times New Roman"/>
          <w:color w:val="000000"/>
        </w:rPr>
        <w:t xml:space="preserve">sites, </w:t>
      </w:r>
      <w:r w:rsidR="001B1325">
        <w:rPr>
          <w:rFonts w:ascii="Palatino Linotype" w:hAnsi="Palatino Linotype" w:cs="Times New Roman"/>
          <w:color w:val="000000"/>
        </w:rPr>
        <w:t xml:space="preserve">thus </w:t>
      </w:r>
      <w:r w:rsidRPr="00B519EA">
        <w:rPr>
          <w:rFonts w:ascii="Palatino Linotype" w:hAnsi="Palatino Linotype" w:cs="Times New Roman"/>
          <w:color w:val="000000"/>
        </w:rPr>
        <w:t>ensur</w:t>
      </w:r>
      <w:r w:rsidR="001B1325">
        <w:rPr>
          <w:rFonts w:ascii="Palatino Linotype" w:hAnsi="Palatino Linotype" w:cs="Times New Roman"/>
          <w:color w:val="000000"/>
        </w:rPr>
        <w:t xml:space="preserve">ing </w:t>
      </w:r>
      <w:r w:rsidRPr="00B519EA">
        <w:rPr>
          <w:rFonts w:ascii="Palatino Linotype" w:hAnsi="Palatino Linotype" w:cs="Times New Roman"/>
          <w:color w:val="000000"/>
        </w:rPr>
        <w:t xml:space="preserve">the safety </w:t>
      </w:r>
      <w:r>
        <w:rPr>
          <w:rFonts w:ascii="Palatino Linotype" w:hAnsi="Palatino Linotype" w:cs="Times New Roman"/>
          <w:color w:val="000000"/>
        </w:rPr>
        <w:t xml:space="preserve">of </w:t>
      </w:r>
      <w:r w:rsidRPr="00B519EA">
        <w:rPr>
          <w:rFonts w:ascii="Palatino Linotype" w:hAnsi="Palatino Linotype" w:cs="Times New Roman"/>
          <w:color w:val="000000"/>
        </w:rPr>
        <w:t>the displaced persons and surrounding communities, and maintain</w:t>
      </w:r>
      <w:r w:rsidR="001B1325">
        <w:rPr>
          <w:rFonts w:ascii="Palatino Linotype" w:hAnsi="Palatino Linotype" w:cs="Times New Roman"/>
          <w:color w:val="000000"/>
        </w:rPr>
        <w:t>ing</w:t>
      </w:r>
      <w:r w:rsidRPr="00B519EA">
        <w:rPr>
          <w:rFonts w:ascii="Palatino Linotype" w:hAnsi="Palatino Linotype" w:cs="Times New Roman"/>
          <w:color w:val="000000"/>
        </w:rPr>
        <w:t xml:space="preserve"> the civilian nature of the sites. </w:t>
      </w:r>
      <w:r>
        <w:rPr>
          <w:rFonts w:ascii="Palatino Linotype" w:hAnsi="Palatino Linotype" w:cs="Times New Roman"/>
          <w:color w:val="000000"/>
        </w:rPr>
        <w:t xml:space="preserve">Among them, weapons’ searches </w:t>
      </w:r>
      <w:r w:rsidR="0022537D">
        <w:rPr>
          <w:rFonts w:ascii="Palatino Linotype" w:hAnsi="Palatino Linotype" w:cs="Times New Roman"/>
          <w:color w:val="000000"/>
        </w:rPr>
        <w:t xml:space="preserve">in </w:t>
      </w:r>
      <w:r>
        <w:rPr>
          <w:rFonts w:ascii="Palatino Linotype" w:hAnsi="Palatino Linotype" w:cs="Times New Roman"/>
          <w:color w:val="000000"/>
        </w:rPr>
        <w:t>Malakal, Bentiu,</w:t>
      </w:r>
      <w:r w:rsidR="0022537D">
        <w:rPr>
          <w:rFonts w:ascii="Palatino Linotype" w:hAnsi="Palatino Linotype" w:cs="Times New Roman"/>
          <w:color w:val="000000"/>
        </w:rPr>
        <w:t xml:space="preserve"> Bor and Juba</w:t>
      </w:r>
      <w:r>
        <w:rPr>
          <w:rFonts w:ascii="Palatino Linotype" w:hAnsi="Palatino Linotype" w:cs="Times New Roman"/>
          <w:color w:val="000000"/>
        </w:rPr>
        <w:t xml:space="preserve">, joint UN police (UNPOL) and </w:t>
      </w:r>
      <w:r w:rsidR="001B1325">
        <w:rPr>
          <w:rFonts w:ascii="Palatino Linotype" w:hAnsi="Palatino Linotype" w:cs="Times New Roman"/>
          <w:color w:val="000000"/>
        </w:rPr>
        <w:t xml:space="preserve">UN </w:t>
      </w:r>
      <w:r>
        <w:rPr>
          <w:rFonts w:ascii="Palatino Linotype" w:hAnsi="Palatino Linotype" w:cs="Times New Roman"/>
          <w:color w:val="000000"/>
        </w:rPr>
        <w:t>military patrols</w:t>
      </w:r>
      <w:r w:rsidR="00371517">
        <w:rPr>
          <w:rFonts w:ascii="Palatino Linotype" w:hAnsi="Palatino Linotype" w:cs="Times New Roman"/>
          <w:color w:val="000000"/>
        </w:rPr>
        <w:t>,</w:t>
      </w:r>
      <w:r>
        <w:rPr>
          <w:rFonts w:ascii="Palatino Linotype" w:hAnsi="Palatino Linotype" w:cs="Times New Roman"/>
          <w:color w:val="000000"/>
        </w:rPr>
        <w:t xml:space="preserve"> and troops guarding the perimeter of the compound. </w:t>
      </w:r>
    </w:p>
    <w:p w:rsidR="00DF75F0" w:rsidRDefault="00DF75F0" w:rsidP="00DF75F0">
      <w:pPr>
        <w:pStyle w:val="ListParagraph"/>
        <w:spacing w:after="0"/>
        <w:ind w:left="0"/>
        <w:jc w:val="both"/>
        <w:rPr>
          <w:rFonts w:ascii="Palatino Linotype" w:hAnsi="Palatino Linotype"/>
          <w:b/>
          <w:color w:val="1F497D" w:themeColor="text2"/>
          <w:sz w:val="20"/>
          <w:szCs w:val="20"/>
        </w:rPr>
      </w:pPr>
    </w:p>
    <w:tbl>
      <w:tblPr>
        <w:tblStyle w:val="TableGrid"/>
        <w:tblW w:w="9662" w:type="dxa"/>
        <w:jc w:val="center"/>
        <w:tblInd w:w="108" w:type="dxa"/>
        <w:tblLook w:val="01E0" w:firstRow="1" w:lastRow="1" w:firstColumn="1" w:lastColumn="1" w:noHBand="0" w:noVBand="0"/>
      </w:tblPr>
      <w:tblGrid>
        <w:gridCol w:w="1746"/>
        <w:gridCol w:w="1944"/>
        <w:gridCol w:w="2176"/>
        <w:gridCol w:w="3796"/>
      </w:tblGrid>
      <w:tr w:rsidR="00DF75F0" w:rsidTr="00DF75F0">
        <w:trPr>
          <w:trHeight w:val="908"/>
          <w:jc w:val="center"/>
        </w:trPr>
        <w:tc>
          <w:tcPr>
            <w:tcW w:w="1746" w:type="dxa"/>
            <w:tcBorders>
              <w:top w:val="single" w:sz="4" w:space="0" w:color="auto"/>
              <w:left w:val="single" w:sz="4" w:space="0" w:color="auto"/>
              <w:bottom w:val="single" w:sz="4" w:space="0" w:color="auto"/>
              <w:right w:val="single" w:sz="4" w:space="0" w:color="auto"/>
            </w:tcBorders>
          </w:tcPr>
          <w:p w:rsidR="00DF75F0" w:rsidRDefault="00DF75F0">
            <w:pPr>
              <w:rPr>
                <w:rFonts w:ascii="Palatino Linotype" w:hAnsi="Palatino Linotype"/>
                <w:b/>
                <w:i/>
                <w:iCs/>
                <w:sz w:val="22"/>
                <w:szCs w:val="22"/>
              </w:rPr>
            </w:pPr>
          </w:p>
          <w:p w:rsidR="00DF75F0" w:rsidRDefault="00DF75F0">
            <w:pPr>
              <w:rPr>
                <w:rFonts w:ascii="Palatino Linotype" w:hAnsi="Palatino Linotype"/>
                <w:b/>
                <w:i/>
                <w:iCs/>
                <w:sz w:val="22"/>
                <w:szCs w:val="22"/>
              </w:rPr>
            </w:pPr>
            <w:r>
              <w:rPr>
                <w:rFonts w:ascii="Palatino Linotype" w:hAnsi="Palatino Linotype"/>
                <w:b/>
                <w:i/>
                <w:iCs/>
              </w:rPr>
              <w:t>STATE</w:t>
            </w:r>
          </w:p>
        </w:tc>
        <w:tc>
          <w:tcPr>
            <w:tcW w:w="1944" w:type="dxa"/>
            <w:tcBorders>
              <w:top w:val="single" w:sz="4" w:space="0" w:color="auto"/>
              <w:left w:val="single" w:sz="4" w:space="0" w:color="auto"/>
              <w:bottom w:val="single" w:sz="4" w:space="0" w:color="auto"/>
              <w:right w:val="single" w:sz="4" w:space="0" w:color="auto"/>
            </w:tcBorders>
          </w:tcPr>
          <w:p w:rsidR="00DF75F0" w:rsidRDefault="00DF75F0">
            <w:pPr>
              <w:rPr>
                <w:rFonts w:ascii="Palatino Linotype" w:hAnsi="Palatino Linotype"/>
                <w:b/>
                <w:i/>
                <w:iCs/>
                <w:sz w:val="22"/>
                <w:szCs w:val="22"/>
              </w:rPr>
            </w:pPr>
          </w:p>
          <w:p w:rsidR="00DF75F0" w:rsidRDefault="00DF75F0">
            <w:pPr>
              <w:rPr>
                <w:rFonts w:ascii="Palatino Linotype" w:hAnsi="Palatino Linotype"/>
                <w:b/>
                <w:i/>
                <w:iCs/>
                <w:sz w:val="22"/>
                <w:szCs w:val="22"/>
              </w:rPr>
            </w:pPr>
            <w:r>
              <w:rPr>
                <w:rFonts w:ascii="Palatino Linotype" w:hAnsi="Palatino Linotype"/>
                <w:b/>
                <w:i/>
                <w:iCs/>
              </w:rPr>
              <w:t>LOCATION</w:t>
            </w:r>
          </w:p>
        </w:tc>
        <w:tc>
          <w:tcPr>
            <w:tcW w:w="2176" w:type="dxa"/>
            <w:tcBorders>
              <w:top w:val="single" w:sz="4" w:space="0" w:color="auto"/>
              <w:left w:val="single" w:sz="4" w:space="0" w:color="auto"/>
              <w:bottom w:val="single" w:sz="4" w:space="0" w:color="auto"/>
              <w:right w:val="single" w:sz="4" w:space="0" w:color="auto"/>
            </w:tcBorders>
          </w:tcPr>
          <w:p w:rsidR="00DF75F0" w:rsidRDefault="00DF75F0">
            <w:pPr>
              <w:jc w:val="center"/>
              <w:rPr>
                <w:rFonts w:ascii="Palatino Linotype" w:hAnsi="Palatino Linotype"/>
                <w:b/>
                <w:bCs/>
                <w:i/>
              </w:rPr>
            </w:pPr>
          </w:p>
          <w:p w:rsidR="00DF75F0" w:rsidRDefault="00DF75F0">
            <w:pPr>
              <w:jc w:val="center"/>
              <w:rPr>
                <w:rFonts w:ascii="Palatino Linotype" w:hAnsi="Palatino Linotype"/>
                <w:b/>
                <w:bCs/>
                <w:i/>
              </w:rPr>
            </w:pPr>
            <w:r>
              <w:rPr>
                <w:rFonts w:ascii="Palatino Linotype" w:hAnsi="Palatino Linotype"/>
                <w:b/>
                <w:bCs/>
                <w:i/>
              </w:rPr>
              <w:t>Number of civilians seeking protection</w:t>
            </w:r>
          </w:p>
          <w:p w:rsidR="00DF75F0" w:rsidRDefault="00DF75F0">
            <w:pPr>
              <w:jc w:val="center"/>
              <w:rPr>
                <w:rFonts w:ascii="Palatino Linotype" w:hAnsi="Palatino Linotype"/>
                <w:i/>
                <w:iCs/>
                <w:color w:val="FF6600"/>
                <w:sz w:val="10"/>
                <w:szCs w:val="10"/>
              </w:rPr>
            </w:pPr>
          </w:p>
        </w:tc>
        <w:tc>
          <w:tcPr>
            <w:tcW w:w="3796" w:type="dxa"/>
            <w:tcBorders>
              <w:top w:val="single" w:sz="4" w:space="0" w:color="auto"/>
              <w:left w:val="single" w:sz="4" w:space="0" w:color="auto"/>
              <w:bottom w:val="single" w:sz="4" w:space="0" w:color="auto"/>
              <w:right w:val="single" w:sz="4" w:space="0" w:color="auto"/>
            </w:tcBorders>
          </w:tcPr>
          <w:p w:rsidR="00DF75F0" w:rsidRDefault="00DF75F0">
            <w:pPr>
              <w:jc w:val="center"/>
              <w:rPr>
                <w:rFonts w:ascii="Palatino Linotype" w:hAnsi="Palatino Linotype"/>
                <w:b/>
                <w:bCs/>
                <w:i/>
              </w:rPr>
            </w:pPr>
          </w:p>
          <w:p w:rsidR="00DF75F0" w:rsidRDefault="00DF75F0">
            <w:pPr>
              <w:jc w:val="center"/>
              <w:rPr>
                <w:rFonts w:ascii="Palatino Linotype" w:hAnsi="Palatino Linotype"/>
                <w:b/>
                <w:bCs/>
                <w:i/>
              </w:rPr>
            </w:pPr>
            <w:r>
              <w:rPr>
                <w:rFonts w:ascii="Palatino Linotype" w:hAnsi="Palatino Linotype"/>
                <w:b/>
                <w:bCs/>
                <w:i/>
              </w:rPr>
              <w:t>Remarks</w:t>
            </w:r>
          </w:p>
          <w:p w:rsidR="00DF75F0" w:rsidRDefault="00DF75F0">
            <w:pPr>
              <w:jc w:val="center"/>
              <w:rPr>
                <w:rFonts w:ascii="Palatino Linotype" w:hAnsi="Palatino Linotype"/>
                <w:i/>
                <w:iCs/>
                <w:color w:val="FF6600"/>
              </w:rPr>
            </w:pPr>
          </w:p>
        </w:tc>
      </w:tr>
      <w:tr w:rsidR="00DF75F0" w:rsidTr="00DF75F0">
        <w:trPr>
          <w:trHeight w:val="458"/>
          <w:jc w:val="center"/>
        </w:trPr>
        <w:tc>
          <w:tcPr>
            <w:tcW w:w="1746" w:type="dxa"/>
            <w:vMerge w:val="restart"/>
            <w:tcBorders>
              <w:top w:val="single" w:sz="4" w:space="0" w:color="auto"/>
              <w:left w:val="single" w:sz="4" w:space="0" w:color="auto"/>
              <w:bottom w:val="single" w:sz="4" w:space="0" w:color="auto"/>
              <w:right w:val="single" w:sz="4" w:space="0" w:color="auto"/>
            </w:tcBorders>
          </w:tcPr>
          <w:p w:rsidR="00DF75F0" w:rsidRDefault="00DF75F0">
            <w:pPr>
              <w:rPr>
                <w:rFonts w:ascii="Palatino Linotype" w:hAnsi="Palatino Linotype"/>
                <w:b/>
                <w:i/>
                <w:iCs/>
                <w:sz w:val="22"/>
                <w:szCs w:val="22"/>
              </w:rPr>
            </w:pPr>
          </w:p>
          <w:p w:rsidR="00DF75F0" w:rsidRDefault="00DF75F0">
            <w:pPr>
              <w:rPr>
                <w:rFonts w:ascii="Palatino Linotype" w:hAnsi="Palatino Linotype"/>
                <w:b/>
                <w:bCs/>
                <w:i/>
                <w:iCs/>
                <w:sz w:val="22"/>
                <w:szCs w:val="22"/>
              </w:rPr>
            </w:pPr>
            <w:r>
              <w:rPr>
                <w:rFonts w:ascii="Palatino Linotype" w:hAnsi="Palatino Linotype"/>
                <w:b/>
                <w:i/>
                <w:iCs/>
              </w:rPr>
              <w:t>Central Equatoria</w:t>
            </w:r>
          </w:p>
        </w:tc>
        <w:tc>
          <w:tcPr>
            <w:tcW w:w="1944"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sz w:val="22"/>
                <w:szCs w:val="22"/>
              </w:rPr>
            </w:pPr>
            <w:r>
              <w:rPr>
                <w:rFonts w:ascii="Palatino Linotype" w:hAnsi="Palatino Linotype"/>
                <w:b/>
                <w:i/>
                <w:iCs/>
              </w:rPr>
              <w:t>Tomping</w:t>
            </w:r>
          </w:p>
        </w:tc>
        <w:tc>
          <w:tcPr>
            <w:tcW w:w="2176" w:type="dxa"/>
            <w:tcBorders>
              <w:top w:val="single" w:sz="4" w:space="0" w:color="auto"/>
              <w:left w:val="single" w:sz="4" w:space="0" w:color="auto"/>
              <w:bottom w:val="single" w:sz="4" w:space="0" w:color="auto"/>
              <w:right w:val="single" w:sz="4" w:space="0" w:color="auto"/>
            </w:tcBorders>
            <w:hideMark/>
          </w:tcPr>
          <w:p w:rsidR="00DF75F0" w:rsidRDefault="00371517" w:rsidP="00371517">
            <w:pPr>
              <w:jc w:val="center"/>
              <w:rPr>
                <w:rFonts w:ascii="Palatino Linotype" w:hAnsi="Palatino Linotype"/>
                <w:iCs/>
                <w:sz w:val="22"/>
                <w:szCs w:val="22"/>
              </w:rPr>
            </w:pPr>
            <w:r>
              <w:rPr>
                <w:rFonts w:ascii="Palatino Linotype" w:hAnsi="Palatino Linotype"/>
                <w:iCs/>
              </w:rPr>
              <w:t>17,459</w:t>
            </w:r>
          </w:p>
        </w:tc>
        <w:tc>
          <w:tcPr>
            <w:tcW w:w="3796" w:type="dxa"/>
            <w:tcBorders>
              <w:top w:val="single" w:sz="4" w:space="0" w:color="auto"/>
              <w:left w:val="single" w:sz="4" w:space="0" w:color="auto"/>
              <w:bottom w:val="single" w:sz="4" w:space="0" w:color="auto"/>
              <w:right w:val="single" w:sz="4" w:space="0" w:color="auto"/>
            </w:tcBorders>
          </w:tcPr>
          <w:p w:rsidR="00DF75F0" w:rsidRDefault="0022537D" w:rsidP="0022537D">
            <w:pPr>
              <w:rPr>
                <w:rFonts w:ascii="Palatino Linotype" w:hAnsi="Palatino Linotype"/>
                <w:iCs/>
              </w:rPr>
            </w:pPr>
            <w:r>
              <w:rPr>
                <w:rFonts w:ascii="Palatino Linotype" w:hAnsi="Palatino Linotype"/>
                <w:iCs/>
              </w:rPr>
              <w:t>Distribution and registration ongoing</w:t>
            </w:r>
          </w:p>
        </w:tc>
      </w:tr>
      <w:tr w:rsidR="00DF75F0" w:rsidTr="00DF75F0">
        <w:trPr>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75F0" w:rsidRDefault="00DF75F0">
            <w:pPr>
              <w:rPr>
                <w:rFonts w:ascii="Palatino Linotype" w:hAnsi="Palatino Linotype"/>
                <w:b/>
                <w:bCs/>
                <w:i/>
                <w:iCs/>
                <w:sz w:val="22"/>
                <w:szCs w:val="22"/>
              </w:rPr>
            </w:pPr>
          </w:p>
        </w:tc>
        <w:tc>
          <w:tcPr>
            <w:tcW w:w="1944"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sz w:val="22"/>
                <w:szCs w:val="22"/>
              </w:rPr>
            </w:pPr>
            <w:r>
              <w:rPr>
                <w:rFonts w:ascii="Palatino Linotype" w:hAnsi="Palatino Linotype"/>
                <w:b/>
                <w:i/>
                <w:iCs/>
              </w:rPr>
              <w:t>UN House</w:t>
            </w:r>
          </w:p>
        </w:tc>
        <w:tc>
          <w:tcPr>
            <w:tcW w:w="2176" w:type="dxa"/>
            <w:tcBorders>
              <w:top w:val="single" w:sz="4" w:space="0" w:color="auto"/>
              <w:left w:val="single" w:sz="4" w:space="0" w:color="auto"/>
              <w:bottom w:val="single" w:sz="4" w:space="0" w:color="auto"/>
              <w:right w:val="single" w:sz="4" w:space="0" w:color="auto"/>
            </w:tcBorders>
            <w:hideMark/>
          </w:tcPr>
          <w:p w:rsidR="00DF75F0" w:rsidRDefault="00DF75F0">
            <w:pPr>
              <w:jc w:val="center"/>
              <w:rPr>
                <w:rFonts w:ascii="Palatino Linotype" w:hAnsi="Palatino Linotype"/>
                <w:iCs/>
                <w:sz w:val="22"/>
                <w:szCs w:val="22"/>
              </w:rPr>
            </w:pPr>
            <w:r>
              <w:rPr>
                <w:rFonts w:ascii="Palatino Linotype" w:hAnsi="Palatino Linotype"/>
                <w:iCs/>
              </w:rPr>
              <w:t>12,000</w:t>
            </w:r>
          </w:p>
        </w:tc>
        <w:tc>
          <w:tcPr>
            <w:tcW w:w="379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iCs/>
              </w:rPr>
            </w:pPr>
            <w:r>
              <w:rPr>
                <w:rFonts w:ascii="Palatino Linotype" w:hAnsi="Palatino Linotype"/>
                <w:iCs/>
              </w:rPr>
              <w:t>Registration underway</w:t>
            </w:r>
          </w:p>
        </w:tc>
      </w:tr>
      <w:tr w:rsidR="00DF75F0" w:rsidTr="00DF75F0">
        <w:trPr>
          <w:jc w:val="center"/>
        </w:trPr>
        <w:tc>
          <w:tcPr>
            <w:tcW w:w="174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sz w:val="22"/>
                <w:szCs w:val="22"/>
              </w:rPr>
            </w:pPr>
            <w:r>
              <w:rPr>
                <w:rFonts w:ascii="Palatino Linotype" w:hAnsi="Palatino Linotype"/>
                <w:b/>
                <w:i/>
                <w:iCs/>
              </w:rPr>
              <w:t>Jonglei</w:t>
            </w:r>
          </w:p>
        </w:tc>
        <w:tc>
          <w:tcPr>
            <w:tcW w:w="1944"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sz w:val="22"/>
                <w:szCs w:val="22"/>
              </w:rPr>
            </w:pPr>
            <w:r>
              <w:rPr>
                <w:rFonts w:ascii="Palatino Linotype" w:hAnsi="Palatino Linotype"/>
                <w:b/>
                <w:i/>
                <w:iCs/>
              </w:rPr>
              <w:t>Bor</w:t>
            </w:r>
          </w:p>
        </w:tc>
        <w:tc>
          <w:tcPr>
            <w:tcW w:w="2176" w:type="dxa"/>
            <w:tcBorders>
              <w:top w:val="single" w:sz="4" w:space="0" w:color="auto"/>
              <w:left w:val="single" w:sz="4" w:space="0" w:color="auto"/>
              <w:bottom w:val="single" w:sz="4" w:space="0" w:color="auto"/>
              <w:right w:val="single" w:sz="4" w:space="0" w:color="auto"/>
            </w:tcBorders>
            <w:hideMark/>
          </w:tcPr>
          <w:p w:rsidR="00DF75F0" w:rsidRDefault="00DF75F0">
            <w:pPr>
              <w:jc w:val="center"/>
              <w:rPr>
                <w:rFonts w:ascii="Palatino Linotype" w:hAnsi="Palatino Linotype"/>
                <w:iCs/>
                <w:sz w:val="22"/>
                <w:szCs w:val="22"/>
              </w:rPr>
            </w:pPr>
            <w:r>
              <w:rPr>
                <w:rFonts w:ascii="Palatino Linotype" w:hAnsi="Palatino Linotype"/>
                <w:iCs/>
              </w:rPr>
              <w:t>9,000</w:t>
            </w:r>
          </w:p>
        </w:tc>
        <w:tc>
          <w:tcPr>
            <w:tcW w:w="3796" w:type="dxa"/>
            <w:tcBorders>
              <w:top w:val="single" w:sz="4" w:space="0" w:color="auto"/>
              <w:left w:val="single" w:sz="4" w:space="0" w:color="auto"/>
              <w:bottom w:val="single" w:sz="4" w:space="0" w:color="auto"/>
              <w:right w:val="single" w:sz="4" w:space="0" w:color="auto"/>
            </w:tcBorders>
          </w:tcPr>
          <w:p w:rsidR="00DF75F0" w:rsidRDefault="00DF75F0">
            <w:pPr>
              <w:rPr>
                <w:rFonts w:ascii="Palatino Linotype" w:hAnsi="Palatino Linotype"/>
                <w:iCs/>
              </w:rPr>
            </w:pPr>
          </w:p>
        </w:tc>
      </w:tr>
      <w:tr w:rsidR="00DF75F0" w:rsidTr="00DF75F0">
        <w:trPr>
          <w:jc w:val="center"/>
        </w:trPr>
        <w:tc>
          <w:tcPr>
            <w:tcW w:w="174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rPr>
            </w:pPr>
            <w:r>
              <w:rPr>
                <w:rFonts w:ascii="Palatino Linotype" w:hAnsi="Palatino Linotype"/>
                <w:b/>
                <w:i/>
                <w:iCs/>
              </w:rPr>
              <w:t xml:space="preserve">Lakes </w:t>
            </w:r>
          </w:p>
        </w:tc>
        <w:tc>
          <w:tcPr>
            <w:tcW w:w="1944"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rPr>
            </w:pPr>
            <w:r>
              <w:rPr>
                <w:rFonts w:ascii="Palatino Linotype" w:hAnsi="Palatino Linotype"/>
                <w:b/>
                <w:i/>
                <w:iCs/>
              </w:rPr>
              <w:t>Rumbek</w:t>
            </w:r>
          </w:p>
        </w:tc>
        <w:tc>
          <w:tcPr>
            <w:tcW w:w="2176" w:type="dxa"/>
            <w:tcBorders>
              <w:top w:val="single" w:sz="4" w:space="0" w:color="auto"/>
              <w:left w:val="single" w:sz="4" w:space="0" w:color="auto"/>
              <w:bottom w:val="single" w:sz="4" w:space="0" w:color="auto"/>
              <w:right w:val="single" w:sz="4" w:space="0" w:color="auto"/>
            </w:tcBorders>
            <w:hideMark/>
          </w:tcPr>
          <w:p w:rsidR="00DF75F0" w:rsidRDefault="00371517" w:rsidP="00371517">
            <w:pPr>
              <w:jc w:val="center"/>
              <w:rPr>
                <w:rFonts w:ascii="Palatino Linotype" w:hAnsi="Palatino Linotype"/>
                <w:iCs/>
              </w:rPr>
            </w:pPr>
            <w:r>
              <w:rPr>
                <w:rFonts w:ascii="Palatino Linotype" w:hAnsi="Palatino Linotype"/>
                <w:iCs/>
              </w:rPr>
              <w:t>97</w:t>
            </w:r>
          </w:p>
        </w:tc>
        <w:tc>
          <w:tcPr>
            <w:tcW w:w="379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iCs/>
              </w:rPr>
            </w:pPr>
            <w:r>
              <w:rPr>
                <w:rFonts w:ascii="Palatino Linotype" w:hAnsi="Palatino Linotype"/>
                <w:iCs/>
              </w:rPr>
              <w:t xml:space="preserve">UNMISS provides water and 2 big tents </w:t>
            </w:r>
          </w:p>
        </w:tc>
      </w:tr>
      <w:tr w:rsidR="00DF75F0" w:rsidTr="00DF75F0">
        <w:trPr>
          <w:trHeight w:val="395"/>
          <w:jc w:val="center"/>
        </w:trPr>
        <w:tc>
          <w:tcPr>
            <w:tcW w:w="1746" w:type="dxa"/>
            <w:vMerge w:val="restart"/>
            <w:tcBorders>
              <w:top w:val="single" w:sz="4" w:space="0" w:color="auto"/>
              <w:left w:val="single" w:sz="4" w:space="0" w:color="auto"/>
              <w:bottom w:val="single" w:sz="4" w:space="0" w:color="auto"/>
              <w:right w:val="single" w:sz="4" w:space="0" w:color="auto"/>
            </w:tcBorders>
          </w:tcPr>
          <w:p w:rsidR="00DF75F0" w:rsidRDefault="00DF75F0">
            <w:pPr>
              <w:rPr>
                <w:rFonts w:ascii="Palatino Linotype" w:hAnsi="Palatino Linotype"/>
                <w:b/>
                <w:i/>
                <w:iCs/>
                <w:sz w:val="22"/>
                <w:szCs w:val="22"/>
              </w:rPr>
            </w:pPr>
          </w:p>
          <w:p w:rsidR="00DF75F0" w:rsidRDefault="00DF75F0">
            <w:pPr>
              <w:rPr>
                <w:rFonts w:ascii="Palatino Linotype" w:hAnsi="Palatino Linotype"/>
                <w:b/>
                <w:i/>
                <w:iCs/>
              </w:rPr>
            </w:pPr>
            <w:r>
              <w:rPr>
                <w:rFonts w:ascii="Palatino Linotype" w:hAnsi="Palatino Linotype"/>
                <w:b/>
                <w:i/>
                <w:iCs/>
              </w:rPr>
              <w:t>Upper Nile</w:t>
            </w:r>
          </w:p>
          <w:p w:rsidR="00DF75F0" w:rsidRDefault="00DF75F0">
            <w:pPr>
              <w:rPr>
                <w:rFonts w:ascii="Palatino Linotype" w:hAnsi="Palatino Linotype"/>
                <w:b/>
                <w:i/>
                <w:iCs/>
                <w:sz w:val="22"/>
                <w:szCs w:val="22"/>
              </w:rPr>
            </w:pPr>
          </w:p>
        </w:tc>
        <w:tc>
          <w:tcPr>
            <w:tcW w:w="1944"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sz w:val="22"/>
                <w:szCs w:val="22"/>
              </w:rPr>
            </w:pPr>
            <w:r>
              <w:rPr>
                <w:rFonts w:ascii="Palatino Linotype" w:hAnsi="Palatino Linotype"/>
                <w:b/>
                <w:i/>
                <w:iCs/>
              </w:rPr>
              <w:t>Malakal</w:t>
            </w:r>
          </w:p>
        </w:tc>
        <w:tc>
          <w:tcPr>
            <w:tcW w:w="2176" w:type="dxa"/>
            <w:tcBorders>
              <w:top w:val="single" w:sz="4" w:space="0" w:color="auto"/>
              <w:left w:val="single" w:sz="4" w:space="0" w:color="auto"/>
              <w:bottom w:val="single" w:sz="4" w:space="0" w:color="auto"/>
              <w:right w:val="single" w:sz="4" w:space="0" w:color="auto"/>
            </w:tcBorders>
            <w:hideMark/>
          </w:tcPr>
          <w:p w:rsidR="00DF75F0" w:rsidRDefault="0022537D" w:rsidP="0022537D">
            <w:pPr>
              <w:jc w:val="center"/>
              <w:rPr>
                <w:rFonts w:ascii="Palatino Linotype" w:hAnsi="Palatino Linotype"/>
                <w:iCs/>
                <w:sz w:val="22"/>
                <w:szCs w:val="22"/>
              </w:rPr>
            </w:pPr>
            <w:r>
              <w:rPr>
                <w:rFonts w:ascii="Palatino Linotype" w:hAnsi="Palatino Linotype"/>
                <w:iCs/>
              </w:rPr>
              <w:t>22</w:t>
            </w:r>
            <w:r w:rsidR="00DF75F0">
              <w:rPr>
                <w:rFonts w:ascii="Palatino Linotype" w:hAnsi="Palatino Linotype"/>
                <w:iCs/>
              </w:rPr>
              <w:t>,000</w:t>
            </w:r>
          </w:p>
        </w:tc>
        <w:tc>
          <w:tcPr>
            <w:tcW w:w="379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iCs/>
              </w:rPr>
            </w:pPr>
            <w:r>
              <w:rPr>
                <w:rFonts w:ascii="Palatino Linotype" w:hAnsi="Palatino Linotype"/>
                <w:iCs/>
              </w:rPr>
              <w:t>Registration underway</w:t>
            </w:r>
          </w:p>
        </w:tc>
      </w:tr>
      <w:tr w:rsidR="00DF75F0" w:rsidTr="00DF75F0">
        <w:trPr>
          <w:trHeight w:val="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75F0" w:rsidRDefault="00DF75F0">
            <w:pPr>
              <w:rPr>
                <w:rFonts w:ascii="Palatino Linotype" w:hAnsi="Palatino Linotype"/>
                <w:b/>
                <w:i/>
                <w:iCs/>
                <w:sz w:val="22"/>
                <w:szCs w:val="22"/>
              </w:rPr>
            </w:pPr>
          </w:p>
        </w:tc>
        <w:tc>
          <w:tcPr>
            <w:tcW w:w="1944"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sz w:val="22"/>
                <w:szCs w:val="22"/>
              </w:rPr>
            </w:pPr>
            <w:r>
              <w:rPr>
                <w:rFonts w:ascii="Palatino Linotype" w:hAnsi="Palatino Linotype"/>
                <w:b/>
                <w:i/>
                <w:iCs/>
              </w:rPr>
              <w:t>Melut</w:t>
            </w:r>
          </w:p>
        </w:tc>
        <w:tc>
          <w:tcPr>
            <w:tcW w:w="2176" w:type="dxa"/>
            <w:tcBorders>
              <w:top w:val="single" w:sz="4" w:space="0" w:color="auto"/>
              <w:left w:val="single" w:sz="4" w:space="0" w:color="auto"/>
              <w:bottom w:val="single" w:sz="4" w:space="0" w:color="auto"/>
              <w:right w:val="single" w:sz="4" w:space="0" w:color="auto"/>
            </w:tcBorders>
            <w:hideMark/>
          </w:tcPr>
          <w:p w:rsidR="00DF75F0" w:rsidRDefault="00371517" w:rsidP="00371517">
            <w:pPr>
              <w:jc w:val="center"/>
              <w:rPr>
                <w:rFonts w:ascii="Palatino Linotype" w:hAnsi="Palatino Linotype"/>
                <w:iCs/>
                <w:sz w:val="22"/>
                <w:szCs w:val="22"/>
              </w:rPr>
            </w:pPr>
            <w:r>
              <w:rPr>
                <w:rFonts w:ascii="Palatino Linotype" w:hAnsi="Palatino Linotype"/>
                <w:iCs/>
              </w:rPr>
              <w:t>799</w:t>
            </w:r>
          </w:p>
        </w:tc>
        <w:tc>
          <w:tcPr>
            <w:tcW w:w="379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iCs/>
              </w:rPr>
            </w:pPr>
            <w:r>
              <w:rPr>
                <w:rFonts w:ascii="Palatino Linotype" w:hAnsi="Palatino Linotype"/>
                <w:iCs/>
              </w:rPr>
              <w:t>UNMISS Malakal sending food and supplies</w:t>
            </w:r>
          </w:p>
        </w:tc>
      </w:tr>
      <w:tr w:rsidR="00DF75F0" w:rsidTr="00DF75F0">
        <w:trPr>
          <w:trHeight w:val="485"/>
          <w:jc w:val="center"/>
        </w:trPr>
        <w:tc>
          <w:tcPr>
            <w:tcW w:w="1746" w:type="dxa"/>
            <w:vMerge w:val="restart"/>
            <w:tcBorders>
              <w:top w:val="single" w:sz="4" w:space="0" w:color="auto"/>
              <w:left w:val="single" w:sz="4" w:space="0" w:color="auto"/>
              <w:bottom w:val="single" w:sz="4" w:space="0" w:color="auto"/>
              <w:right w:val="single" w:sz="4" w:space="0" w:color="auto"/>
            </w:tcBorders>
          </w:tcPr>
          <w:p w:rsidR="00DF75F0" w:rsidRDefault="00DF75F0">
            <w:pPr>
              <w:rPr>
                <w:rFonts w:ascii="Palatino Linotype" w:hAnsi="Palatino Linotype"/>
                <w:b/>
                <w:i/>
                <w:iCs/>
                <w:sz w:val="22"/>
                <w:szCs w:val="22"/>
              </w:rPr>
            </w:pPr>
          </w:p>
          <w:p w:rsidR="00DF75F0" w:rsidRDefault="00DF75F0">
            <w:pPr>
              <w:rPr>
                <w:rFonts w:ascii="Palatino Linotype" w:hAnsi="Palatino Linotype"/>
                <w:b/>
                <w:i/>
                <w:iCs/>
              </w:rPr>
            </w:pPr>
            <w:r>
              <w:rPr>
                <w:rFonts w:ascii="Palatino Linotype" w:hAnsi="Palatino Linotype"/>
                <w:b/>
                <w:i/>
                <w:iCs/>
              </w:rPr>
              <w:t>Unity</w:t>
            </w:r>
          </w:p>
          <w:p w:rsidR="00DF75F0" w:rsidRDefault="00DF75F0">
            <w:pPr>
              <w:rPr>
                <w:rFonts w:ascii="Palatino Linotype" w:hAnsi="Palatino Linotype"/>
                <w:b/>
                <w:bCs/>
                <w:i/>
                <w:iCs/>
                <w:sz w:val="22"/>
                <w:szCs w:val="22"/>
              </w:rPr>
            </w:pPr>
          </w:p>
        </w:tc>
        <w:tc>
          <w:tcPr>
            <w:tcW w:w="1944"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sz w:val="22"/>
                <w:szCs w:val="22"/>
              </w:rPr>
            </w:pPr>
            <w:r>
              <w:rPr>
                <w:rFonts w:ascii="Palatino Linotype" w:hAnsi="Palatino Linotype"/>
                <w:b/>
                <w:i/>
                <w:iCs/>
              </w:rPr>
              <w:t>Pariang</w:t>
            </w:r>
          </w:p>
        </w:tc>
        <w:tc>
          <w:tcPr>
            <w:tcW w:w="2176" w:type="dxa"/>
            <w:tcBorders>
              <w:top w:val="single" w:sz="4" w:space="0" w:color="auto"/>
              <w:left w:val="single" w:sz="4" w:space="0" w:color="auto"/>
              <w:bottom w:val="single" w:sz="4" w:space="0" w:color="auto"/>
              <w:right w:val="single" w:sz="4" w:space="0" w:color="auto"/>
            </w:tcBorders>
            <w:hideMark/>
          </w:tcPr>
          <w:p w:rsidR="00DF75F0" w:rsidRDefault="00371517">
            <w:pPr>
              <w:jc w:val="center"/>
              <w:rPr>
                <w:rFonts w:ascii="Palatino Linotype" w:hAnsi="Palatino Linotype"/>
                <w:iCs/>
                <w:sz w:val="22"/>
                <w:szCs w:val="22"/>
              </w:rPr>
            </w:pPr>
            <w:r>
              <w:rPr>
                <w:rFonts w:ascii="Palatino Linotype" w:hAnsi="Palatino Linotype"/>
                <w:iCs/>
              </w:rPr>
              <w:t>235</w:t>
            </w:r>
          </w:p>
        </w:tc>
        <w:tc>
          <w:tcPr>
            <w:tcW w:w="379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iCs/>
              </w:rPr>
            </w:pPr>
          </w:p>
        </w:tc>
      </w:tr>
      <w:tr w:rsidR="00DF75F0" w:rsidTr="00DF75F0">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75F0" w:rsidRDefault="00DF75F0">
            <w:pPr>
              <w:rPr>
                <w:rFonts w:ascii="Palatino Linotype" w:hAnsi="Palatino Linotype"/>
                <w:b/>
                <w:bCs/>
                <w:i/>
                <w:iCs/>
                <w:sz w:val="22"/>
                <w:szCs w:val="22"/>
              </w:rPr>
            </w:pPr>
          </w:p>
        </w:tc>
        <w:tc>
          <w:tcPr>
            <w:tcW w:w="1944"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sz w:val="22"/>
                <w:szCs w:val="22"/>
              </w:rPr>
            </w:pPr>
            <w:r>
              <w:rPr>
                <w:rFonts w:ascii="Palatino Linotype" w:hAnsi="Palatino Linotype"/>
                <w:b/>
                <w:i/>
                <w:iCs/>
              </w:rPr>
              <w:t>Bentiu</w:t>
            </w:r>
          </w:p>
        </w:tc>
        <w:tc>
          <w:tcPr>
            <w:tcW w:w="2176" w:type="dxa"/>
            <w:tcBorders>
              <w:top w:val="single" w:sz="4" w:space="0" w:color="auto"/>
              <w:left w:val="single" w:sz="4" w:space="0" w:color="auto"/>
              <w:bottom w:val="single" w:sz="4" w:space="0" w:color="auto"/>
              <w:right w:val="single" w:sz="4" w:space="0" w:color="auto"/>
            </w:tcBorders>
            <w:hideMark/>
          </w:tcPr>
          <w:p w:rsidR="00DF75F0" w:rsidRDefault="00371517" w:rsidP="00371517">
            <w:pPr>
              <w:jc w:val="center"/>
              <w:rPr>
                <w:rFonts w:ascii="Palatino Linotype" w:hAnsi="Palatino Linotype"/>
                <w:iCs/>
                <w:sz w:val="22"/>
                <w:szCs w:val="22"/>
              </w:rPr>
            </w:pPr>
            <w:r>
              <w:rPr>
                <w:rFonts w:ascii="Palatino Linotype" w:hAnsi="Palatino Linotype"/>
                <w:iCs/>
              </w:rPr>
              <w:t>5</w:t>
            </w:r>
            <w:r w:rsidR="00DF75F0">
              <w:rPr>
                <w:rFonts w:ascii="Palatino Linotype" w:hAnsi="Palatino Linotype"/>
                <w:iCs/>
              </w:rPr>
              <w:t>,</w:t>
            </w:r>
            <w:r>
              <w:rPr>
                <w:rFonts w:ascii="Palatino Linotype" w:hAnsi="Palatino Linotype"/>
                <w:iCs/>
              </w:rPr>
              <w:t>3</w:t>
            </w:r>
            <w:r w:rsidR="00DF75F0">
              <w:rPr>
                <w:rFonts w:ascii="Palatino Linotype" w:hAnsi="Palatino Linotype"/>
                <w:iCs/>
              </w:rPr>
              <w:t>00</w:t>
            </w:r>
          </w:p>
        </w:tc>
        <w:tc>
          <w:tcPr>
            <w:tcW w:w="379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iCs/>
              </w:rPr>
            </w:pPr>
            <w:r>
              <w:rPr>
                <w:rFonts w:ascii="Palatino Linotype" w:hAnsi="Palatino Linotype"/>
                <w:iCs/>
              </w:rPr>
              <w:t xml:space="preserve">Watertrucks provided by UNMISS Mongolian </w:t>
            </w:r>
          </w:p>
        </w:tc>
      </w:tr>
      <w:tr w:rsidR="00DF75F0" w:rsidTr="00DF75F0">
        <w:trPr>
          <w:trHeight w:val="120"/>
          <w:jc w:val="center"/>
        </w:trPr>
        <w:tc>
          <w:tcPr>
            <w:tcW w:w="174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rPr>
            </w:pPr>
            <w:r>
              <w:rPr>
                <w:rFonts w:ascii="Palatino Linotype" w:hAnsi="Palatino Linotype"/>
                <w:b/>
                <w:i/>
                <w:iCs/>
              </w:rPr>
              <w:t xml:space="preserve">Others </w:t>
            </w:r>
          </w:p>
        </w:tc>
        <w:tc>
          <w:tcPr>
            <w:tcW w:w="1944"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i/>
                <w:iCs/>
              </w:rPr>
            </w:pPr>
            <w:r>
              <w:rPr>
                <w:rFonts w:ascii="Palatino Linotype" w:hAnsi="Palatino Linotype"/>
                <w:b/>
                <w:i/>
                <w:iCs/>
              </w:rPr>
              <w:t>Pibor</w:t>
            </w:r>
          </w:p>
        </w:tc>
        <w:tc>
          <w:tcPr>
            <w:tcW w:w="2176" w:type="dxa"/>
            <w:tcBorders>
              <w:top w:val="single" w:sz="4" w:space="0" w:color="auto"/>
              <w:left w:val="single" w:sz="4" w:space="0" w:color="auto"/>
              <w:bottom w:val="single" w:sz="4" w:space="0" w:color="auto"/>
              <w:right w:val="single" w:sz="4" w:space="0" w:color="auto"/>
            </w:tcBorders>
            <w:hideMark/>
          </w:tcPr>
          <w:p w:rsidR="00DF75F0" w:rsidRDefault="00DF75F0">
            <w:pPr>
              <w:jc w:val="center"/>
              <w:rPr>
                <w:rFonts w:ascii="Palatino Linotype" w:hAnsi="Palatino Linotype"/>
                <w:iCs/>
              </w:rPr>
            </w:pPr>
            <w:r>
              <w:rPr>
                <w:rFonts w:ascii="Palatino Linotype" w:hAnsi="Palatino Linotype"/>
                <w:iCs/>
              </w:rPr>
              <w:t>8</w:t>
            </w:r>
          </w:p>
        </w:tc>
        <w:tc>
          <w:tcPr>
            <w:tcW w:w="379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iCs/>
              </w:rPr>
            </w:pPr>
            <w:r>
              <w:rPr>
                <w:rFonts w:ascii="Palatino Linotype" w:hAnsi="Palatino Linotype"/>
                <w:iCs/>
              </w:rPr>
              <w:t>Overnighting figures</w:t>
            </w:r>
          </w:p>
        </w:tc>
      </w:tr>
      <w:tr w:rsidR="00DF75F0" w:rsidTr="00DF75F0">
        <w:trPr>
          <w:jc w:val="center"/>
        </w:trPr>
        <w:tc>
          <w:tcPr>
            <w:tcW w:w="1746" w:type="dxa"/>
            <w:tcBorders>
              <w:top w:val="single" w:sz="4" w:space="0" w:color="auto"/>
              <w:left w:val="single" w:sz="4" w:space="0" w:color="auto"/>
              <w:bottom w:val="single" w:sz="4" w:space="0" w:color="auto"/>
              <w:right w:val="single" w:sz="4" w:space="0" w:color="auto"/>
            </w:tcBorders>
            <w:hideMark/>
          </w:tcPr>
          <w:p w:rsidR="00DF75F0" w:rsidRDefault="00DF75F0">
            <w:pPr>
              <w:rPr>
                <w:rFonts w:ascii="Palatino Linotype" w:hAnsi="Palatino Linotype"/>
                <w:b/>
                <w:bCs/>
                <w:i/>
                <w:iCs/>
                <w:sz w:val="22"/>
                <w:szCs w:val="22"/>
              </w:rPr>
            </w:pPr>
            <w:r>
              <w:rPr>
                <w:rFonts w:ascii="Palatino Linotype" w:hAnsi="Palatino Linotype"/>
                <w:b/>
                <w:i/>
                <w:iCs/>
              </w:rPr>
              <w:t>TOTAL</w:t>
            </w:r>
          </w:p>
        </w:tc>
        <w:tc>
          <w:tcPr>
            <w:tcW w:w="1944" w:type="dxa"/>
            <w:tcBorders>
              <w:top w:val="single" w:sz="4" w:space="0" w:color="auto"/>
              <w:left w:val="single" w:sz="4" w:space="0" w:color="auto"/>
              <w:bottom w:val="single" w:sz="4" w:space="0" w:color="auto"/>
              <w:right w:val="single" w:sz="4" w:space="0" w:color="auto"/>
            </w:tcBorders>
          </w:tcPr>
          <w:p w:rsidR="00DF75F0" w:rsidRDefault="00DF75F0">
            <w:pPr>
              <w:rPr>
                <w:rFonts w:ascii="Palatino Linotype" w:hAnsi="Palatino Linotype"/>
                <w:b/>
                <w:i/>
                <w:iCs/>
                <w:sz w:val="22"/>
                <w:szCs w:val="22"/>
              </w:rPr>
            </w:pPr>
          </w:p>
        </w:tc>
        <w:tc>
          <w:tcPr>
            <w:tcW w:w="2176" w:type="dxa"/>
            <w:tcBorders>
              <w:top w:val="single" w:sz="4" w:space="0" w:color="auto"/>
              <w:left w:val="single" w:sz="4" w:space="0" w:color="auto"/>
              <w:bottom w:val="single" w:sz="4" w:space="0" w:color="auto"/>
              <w:right w:val="single" w:sz="4" w:space="0" w:color="auto"/>
            </w:tcBorders>
            <w:hideMark/>
          </w:tcPr>
          <w:p w:rsidR="00DF75F0" w:rsidRDefault="00371517">
            <w:pPr>
              <w:jc w:val="center"/>
              <w:rPr>
                <w:rFonts w:ascii="Palatino Linotype" w:hAnsi="Palatino Linotype"/>
                <w:b/>
                <w:iCs/>
                <w:sz w:val="22"/>
                <w:szCs w:val="22"/>
              </w:rPr>
            </w:pPr>
            <w:r>
              <w:rPr>
                <w:rFonts w:ascii="Palatino Linotype" w:hAnsi="Palatino Linotype"/>
                <w:b/>
                <w:iCs/>
              </w:rPr>
              <w:t>66,898</w:t>
            </w:r>
          </w:p>
        </w:tc>
        <w:tc>
          <w:tcPr>
            <w:tcW w:w="3796" w:type="dxa"/>
            <w:tcBorders>
              <w:top w:val="single" w:sz="4" w:space="0" w:color="auto"/>
              <w:left w:val="single" w:sz="4" w:space="0" w:color="auto"/>
              <w:bottom w:val="single" w:sz="4" w:space="0" w:color="auto"/>
              <w:right w:val="single" w:sz="4" w:space="0" w:color="auto"/>
            </w:tcBorders>
          </w:tcPr>
          <w:p w:rsidR="00DF75F0" w:rsidRDefault="00DF75F0">
            <w:pPr>
              <w:rPr>
                <w:rFonts w:ascii="Palatino Linotype" w:hAnsi="Palatino Linotype"/>
                <w:b/>
                <w:iCs/>
              </w:rPr>
            </w:pPr>
          </w:p>
        </w:tc>
      </w:tr>
    </w:tbl>
    <w:p w:rsidR="00A34326" w:rsidRDefault="00A34326" w:rsidP="00DF75F0">
      <w:pPr>
        <w:spacing w:after="0"/>
        <w:jc w:val="center"/>
        <w:rPr>
          <w:rFonts w:ascii="Copperplate Gothic Light" w:hAnsi="Copperplate Gothic Light"/>
          <w:b/>
          <w:i/>
          <w:color w:val="1F497D" w:themeColor="text2"/>
          <w:sz w:val="28"/>
          <w:szCs w:val="28"/>
        </w:rPr>
        <w:sectPr w:rsidR="00A34326" w:rsidSect="00352CB2">
          <w:headerReference w:type="first" r:id="rId9"/>
          <w:footerReference w:type="first" r:id="rId10"/>
          <w:pgSz w:w="11906" w:h="16838"/>
          <w:pgMar w:top="1440" w:right="836" w:bottom="1440" w:left="1440" w:header="720" w:footer="720" w:gutter="0"/>
          <w:cols w:space="720"/>
          <w:titlePg/>
          <w:docGrid w:linePitch="360"/>
        </w:sectPr>
      </w:pPr>
    </w:p>
    <w:p w:rsidR="00371517" w:rsidRDefault="00371517" w:rsidP="00A34326">
      <w:pPr>
        <w:autoSpaceDE w:val="0"/>
        <w:autoSpaceDN w:val="0"/>
        <w:adjustRightInd w:val="0"/>
        <w:spacing w:after="0" w:line="240" w:lineRule="auto"/>
        <w:jc w:val="both"/>
        <w:rPr>
          <w:rFonts w:ascii="Palatino Linotype" w:eastAsiaTheme="minorHAnsi" w:hAnsi="Palatino Linotype" w:cs="Calibri"/>
          <w:color w:val="000000"/>
          <w:u w:val="single"/>
          <w:lang w:val="en-US"/>
        </w:rPr>
      </w:pPr>
    </w:p>
    <w:p w:rsidR="00371517" w:rsidRDefault="00371517" w:rsidP="00A34326">
      <w:pPr>
        <w:autoSpaceDE w:val="0"/>
        <w:autoSpaceDN w:val="0"/>
        <w:adjustRightInd w:val="0"/>
        <w:spacing w:after="0" w:line="240" w:lineRule="auto"/>
        <w:jc w:val="both"/>
        <w:rPr>
          <w:rFonts w:ascii="Palatino Linotype" w:eastAsiaTheme="minorHAnsi" w:hAnsi="Palatino Linotype" w:cs="Calibri"/>
          <w:color w:val="000000"/>
          <w:u w:val="single"/>
          <w:lang w:val="en-US"/>
        </w:rPr>
      </w:pPr>
    </w:p>
    <w:p w:rsidR="00AD52C9" w:rsidRDefault="00AD52C9" w:rsidP="00A34326">
      <w:pPr>
        <w:autoSpaceDE w:val="0"/>
        <w:autoSpaceDN w:val="0"/>
        <w:adjustRightInd w:val="0"/>
        <w:spacing w:after="0" w:line="240" w:lineRule="auto"/>
        <w:jc w:val="both"/>
        <w:rPr>
          <w:rFonts w:ascii="Palatino Linotype" w:eastAsiaTheme="minorHAnsi" w:hAnsi="Palatino Linotype" w:cs="Calibri"/>
          <w:color w:val="000000"/>
          <w:u w:val="single"/>
          <w:lang w:val="en-US"/>
        </w:rPr>
        <w:sectPr w:rsidR="00AD52C9" w:rsidSect="00A34326">
          <w:type w:val="continuous"/>
          <w:pgSz w:w="11906" w:h="16838"/>
          <w:pgMar w:top="1440" w:right="836" w:bottom="1440" w:left="1440" w:header="720" w:footer="720" w:gutter="0"/>
          <w:cols w:num="2" w:space="720"/>
          <w:titlePg/>
          <w:docGrid w:linePitch="360"/>
        </w:sectPr>
      </w:pPr>
    </w:p>
    <w:p w:rsidR="0022537D" w:rsidRDefault="0022537D" w:rsidP="00A34326">
      <w:pPr>
        <w:autoSpaceDE w:val="0"/>
        <w:autoSpaceDN w:val="0"/>
        <w:adjustRightInd w:val="0"/>
        <w:spacing w:after="0" w:line="240" w:lineRule="auto"/>
        <w:jc w:val="both"/>
        <w:rPr>
          <w:rFonts w:ascii="Palatino Linotype" w:eastAsiaTheme="minorHAnsi" w:hAnsi="Palatino Linotype" w:cs="Calibri"/>
          <w:color w:val="000000"/>
          <w:u w:val="single"/>
          <w:lang w:val="en-US"/>
        </w:rPr>
      </w:pPr>
      <w:r>
        <w:rPr>
          <w:rFonts w:ascii="Palatino Linotype" w:eastAsiaTheme="minorHAnsi" w:hAnsi="Palatino Linotype" w:cs="Calibri"/>
          <w:color w:val="000000"/>
          <w:u w:val="single"/>
          <w:lang w:val="en-US"/>
        </w:rPr>
        <w:br/>
      </w:r>
    </w:p>
    <w:p w:rsidR="005264AD" w:rsidRDefault="007477E1" w:rsidP="00A34326">
      <w:pPr>
        <w:autoSpaceDE w:val="0"/>
        <w:autoSpaceDN w:val="0"/>
        <w:adjustRightInd w:val="0"/>
        <w:spacing w:after="0" w:line="240" w:lineRule="auto"/>
        <w:jc w:val="both"/>
        <w:rPr>
          <w:rFonts w:ascii="Palatino Linotype" w:eastAsiaTheme="minorHAnsi" w:hAnsi="Palatino Linotype" w:cs="Calibri"/>
          <w:color w:val="000000"/>
          <w:u w:val="single"/>
          <w:lang w:val="en-US"/>
        </w:rPr>
      </w:pPr>
      <w:r>
        <w:rPr>
          <w:rFonts w:ascii="Palatino Linotype" w:eastAsiaTheme="minorHAnsi" w:hAnsi="Palatino Linotype" w:cs="Calibri"/>
          <w:color w:val="000000"/>
          <w:u w:val="single"/>
          <w:lang w:val="en-US"/>
        </w:rPr>
        <w:t>Central Eq</w:t>
      </w:r>
      <w:r w:rsidR="009378B5">
        <w:rPr>
          <w:rFonts w:ascii="Palatino Linotype" w:eastAsiaTheme="minorHAnsi" w:hAnsi="Palatino Linotype" w:cs="Calibri"/>
          <w:color w:val="000000"/>
          <w:u w:val="single"/>
          <w:lang w:val="en-US"/>
        </w:rPr>
        <w:t>uatoria</w:t>
      </w:r>
      <w:r>
        <w:rPr>
          <w:rFonts w:ascii="Palatino Linotype" w:eastAsiaTheme="minorHAnsi" w:hAnsi="Palatino Linotype" w:cs="Calibri"/>
          <w:color w:val="000000"/>
          <w:u w:val="single"/>
          <w:lang w:val="en-US"/>
        </w:rPr>
        <w:t>,</w:t>
      </w:r>
      <w:r w:rsidRPr="007477E1">
        <w:rPr>
          <w:rFonts w:ascii="Palatino Linotype" w:eastAsiaTheme="minorHAnsi" w:hAnsi="Palatino Linotype" w:cs="Calibri"/>
          <w:color w:val="000000"/>
          <w:u w:val="single"/>
          <w:lang w:val="en-US"/>
        </w:rPr>
        <w:t xml:space="preserve"> </w:t>
      </w:r>
      <w:r w:rsidRPr="00282139">
        <w:rPr>
          <w:rFonts w:ascii="Palatino Linotype" w:eastAsiaTheme="minorHAnsi" w:hAnsi="Palatino Linotype" w:cs="Calibri"/>
          <w:color w:val="000000"/>
          <w:u w:val="single"/>
          <w:lang w:val="en-US"/>
        </w:rPr>
        <w:t>Juba</w:t>
      </w:r>
      <w:r w:rsidR="00C36CDC">
        <w:rPr>
          <w:rFonts w:ascii="Palatino Linotype" w:eastAsiaTheme="minorHAnsi" w:hAnsi="Palatino Linotype" w:cs="Calibri"/>
          <w:color w:val="000000"/>
          <w:u w:val="single"/>
          <w:lang w:val="en-US"/>
        </w:rPr>
        <w:t xml:space="preserve"> protection sites </w:t>
      </w:r>
    </w:p>
    <w:p w:rsidR="00A34326" w:rsidRPr="00282139" w:rsidRDefault="00A34326" w:rsidP="00AD52C9">
      <w:pPr>
        <w:autoSpaceDE w:val="0"/>
        <w:autoSpaceDN w:val="0"/>
        <w:adjustRightInd w:val="0"/>
        <w:spacing w:after="0" w:line="240" w:lineRule="auto"/>
        <w:jc w:val="both"/>
        <w:rPr>
          <w:rFonts w:ascii="Palatino Linotype" w:eastAsiaTheme="minorHAnsi" w:hAnsi="Palatino Linotype" w:cs="Calibri"/>
          <w:color w:val="000000"/>
          <w:u w:val="single"/>
          <w:lang w:val="en-US"/>
        </w:rPr>
      </w:pPr>
    </w:p>
    <w:p w:rsidR="005264AD" w:rsidRPr="00AD52C9" w:rsidRDefault="00282139" w:rsidP="00AD52C9">
      <w:pPr>
        <w:autoSpaceDE w:val="0"/>
        <w:autoSpaceDN w:val="0"/>
        <w:adjustRightInd w:val="0"/>
        <w:spacing w:after="0" w:line="240" w:lineRule="auto"/>
        <w:jc w:val="both"/>
        <w:rPr>
          <w:rFonts w:ascii="Palatino Linotype" w:eastAsiaTheme="minorHAnsi" w:hAnsi="Palatino Linotype" w:cs="Calibri"/>
          <w:color w:val="000000"/>
          <w:lang w:val="en-US"/>
        </w:rPr>
      </w:pPr>
      <w:r w:rsidRPr="00AD52C9">
        <w:rPr>
          <w:rFonts w:ascii="Palatino Linotype" w:eastAsiaTheme="minorHAnsi" w:hAnsi="Palatino Linotype" w:cs="Calibri"/>
          <w:b/>
          <w:color w:val="000000"/>
          <w:lang w:val="en-US"/>
        </w:rPr>
        <w:t>189 children have been identified as separated or unaccompanied</w:t>
      </w:r>
      <w:r w:rsidRPr="00AD52C9">
        <w:rPr>
          <w:rFonts w:ascii="Palatino Linotype" w:eastAsiaTheme="minorHAnsi" w:hAnsi="Palatino Linotype" w:cs="Calibri"/>
          <w:color w:val="000000"/>
          <w:lang w:val="en-US"/>
        </w:rPr>
        <w:t xml:space="preserve">, </w:t>
      </w:r>
      <w:r w:rsidRPr="00AD52C9">
        <w:rPr>
          <w:rFonts w:ascii="Palatino Linotype" w:eastAsiaTheme="minorHAnsi" w:hAnsi="Palatino Linotype" w:cs="Calibri"/>
          <w:color w:val="000000"/>
          <w:lang w:val="en-US"/>
        </w:rPr>
        <w:t xml:space="preserve">73 </w:t>
      </w:r>
      <w:r w:rsidRPr="00AD52C9">
        <w:rPr>
          <w:rFonts w:ascii="Palatino Linotype" w:eastAsiaTheme="minorHAnsi" w:hAnsi="Palatino Linotype" w:cs="Calibri"/>
          <w:color w:val="000000"/>
          <w:lang w:val="en-US"/>
        </w:rPr>
        <w:t xml:space="preserve">of them </w:t>
      </w:r>
      <w:r w:rsidR="009378B5" w:rsidRPr="00AD52C9">
        <w:rPr>
          <w:rFonts w:ascii="Palatino Linotype" w:eastAsiaTheme="minorHAnsi" w:hAnsi="Palatino Linotype" w:cs="Calibri"/>
          <w:color w:val="000000"/>
          <w:lang w:val="en-US"/>
        </w:rPr>
        <w:t xml:space="preserve">are currently </w:t>
      </w:r>
      <w:r w:rsidRPr="00AD52C9">
        <w:rPr>
          <w:rFonts w:ascii="Palatino Linotype" w:eastAsiaTheme="minorHAnsi" w:hAnsi="Palatino Linotype" w:cs="Calibri"/>
          <w:color w:val="000000"/>
          <w:lang w:val="en-US"/>
        </w:rPr>
        <w:t>in temporary foster care</w:t>
      </w:r>
      <w:r w:rsidRPr="00AD52C9">
        <w:rPr>
          <w:rFonts w:ascii="Palatino Linotype" w:eastAsiaTheme="minorHAnsi" w:hAnsi="Palatino Linotype" w:cs="Calibri"/>
          <w:color w:val="000000"/>
          <w:lang w:val="en-US"/>
        </w:rPr>
        <w:t xml:space="preserve"> </w:t>
      </w:r>
      <w:r w:rsidR="005264AD" w:rsidRPr="00AD52C9">
        <w:rPr>
          <w:rFonts w:ascii="Palatino Linotype" w:eastAsiaTheme="minorHAnsi" w:hAnsi="Palatino Linotype" w:cs="Calibri"/>
          <w:color w:val="000000"/>
          <w:lang w:val="en-US"/>
        </w:rPr>
        <w:t>areas.  Inter-camp trac</w:t>
      </w:r>
      <w:r w:rsidR="009378B5" w:rsidRPr="00AD52C9">
        <w:rPr>
          <w:rFonts w:ascii="Palatino Linotype" w:eastAsiaTheme="minorHAnsi" w:hAnsi="Palatino Linotype" w:cs="Calibri"/>
          <w:color w:val="000000"/>
          <w:lang w:val="en-US"/>
        </w:rPr>
        <w:t>k</w:t>
      </w:r>
      <w:r w:rsidR="005264AD" w:rsidRPr="00AD52C9">
        <w:rPr>
          <w:rFonts w:ascii="Palatino Linotype" w:eastAsiaTheme="minorHAnsi" w:hAnsi="Palatino Linotype" w:cs="Calibri"/>
          <w:color w:val="000000"/>
          <w:lang w:val="en-US"/>
        </w:rPr>
        <w:t>ing is ongoing</w:t>
      </w:r>
      <w:r w:rsidRPr="00AD52C9">
        <w:rPr>
          <w:rFonts w:ascii="Palatino Linotype" w:eastAsiaTheme="minorHAnsi" w:hAnsi="Palatino Linotype" w:cs="Calibri"/>
          <w:color w:val="000000"/>
          <w:lang w:val="en-US"/>
        </w:rPr>
        <w:t xml:space="preserve"> and </w:t>
      </w:r>
      <w:r w:rsidR="005264AD" w:rsidRPr="00AD52C9">
        <w:rPr>
          <w:rFonts w:ascii="Palatino Linotype" w:eastAsiaTheme="minorHAnsi" w:hAnsi="Palatino Linotype" w:cs="Calibri"/>
          <w:b/>
          <w:bCs/>
          <w:color w:val="000000"/>
          <w:lang w:val="en-US"/>
        </w:rPr>
        <w:t xml:space="preserve">30 </w:t>
      </w:r>
      <w:r w:rsidRPr="00AD52C9">
        <w:rPr>
          <w:rFonts w:ascii="Palatino Linotype" w:eastAsiaTheme="minorHAnsi" w:hAnsi="Palatino Linotype" w:cs="Calibri"/>
          <w:b/>
          <w:bCs/>
          <w:color w:val="000000"/>
          <w:lang w:val="en-US"/>
        </w:rPr>
        <w:t xml:space="preserve">children </w:t>
      </w:r>
      <w:r w:rsidR="005264AD" w:rsidRPr="00AD52C9">
        <w:rPr>
          <w:rFonts w:ascii="Palatino Linotype" w:eastAsiaTheme="minorHAnsi" w:hAnsi="Palatino Linotype" w:cs="Calibri"/>
          <w:b/>
          <w:bCs/>
          <w:color w:val="000000"/>
          <w:lang w:val="en-US"/>
        </w:rPr>
        <w:t xml:space="preserve">have been reunified with their </w:t>
      </w:r>
      <w:r w:rsidR="009378B5" w:rsidRPr="00AD52C9">
        <w:rPr>
          <w:rFonts w:ascii="Palatino Linotype" w:eastAsiaTheme="minorHAnsi" w:hAnsi="Palatino Linotype" w:cs="Calibri"/>
          <w:b/>
          <w:bCs/>
          <w:color w:val="000000"/>
          <w:lang w:val="en-US"/>
        </w:rPr>
        <w:t>families</w:t>
      </w:r>
      <w:r w:rsidR="009378B5" w:rsidRPr="00AD52C9">
        <w:rPr>
          <w:rFonts w:ascii="Palatino Linotype" w:eastAsiaTheme="minorHAnsi" w:hAnsi="Palatino Linotype" w:cs="Calibri"/>
          <w:color w:val="000000"/>
          <w:lang w:val="en-US"/>
        </w:rPr>
        <w:t xml:space="preserve">.  </w:t>
      </w:r>
      <w:r w:rsidR="005264AD" w:rsidRPr="00AD52C9">
        <w:rPr>
          <w:rFonts w:ascii="Palatino Linotype" w:eastAsiaTheme="minorHAnsi" w:hAnsi="Palatino Linotype" w:cs="Calibri"/>
          <w:color w:val="000000"/>
          <w:lang w:val="en-US"/>
        </w:rPr>
        <w:t xml:space="preserve"> </w:t>
      </w:r>
      <w:r w:rsidR="009378B5" w:rsidRPr="00AD52C9">
        <w:rPr>
          <w:rFonts w:ascii="Palatino Linotype" w:eastAsiaTheme="minorHAnsi" w:hAnsi="Palatino Linotype" w:cs="Calibri"/>
          <w:color w:val="000000"/>
          <w:lang w:val="en-US"/>
        </w:rPr>
        <w:t xml:space="preserve">The United Nations Children’s Fund (UNICEF) with the support of UNMISS, is </w:t>
      </w:r>
      <w:r w:rsidR="005264AD" w:rsidRPr="00AD52C9">
        <w:rPr>
          <w:rFonts w:ascii="Palatino Linotype" w:eastAsiaTheme="minorHAnsi" w:hAnsi="Palatino Linotype" w:cs="Calibri"/>
          <w:color w:val="000000"/>
          <w:lang w:val="en-US"/>
        </w:rPr>
        <w:t>also identifyin</w:t>
      </w:r>
      <w:r w:rsidR="009378B5" w:rsidRPr="00AD52C9">
        <w:rPr>
          <w:rFonts w:ascii="Palatino Linotype" w:eastAsiaTheme="minorHAnsi" w:hAnsi="Palatino Linotype" w:cs="Calibri"/>
          <w:color w:val="000000"/>
          <w:lang w:val="en-US"/>
        </w:rPr>
        <w:t xml:space="preserve">g child friendly spaces in the “protection of civilians sites” </w:t>
      </w:r>
      <w:r w:rsidR="005264AD" w:rsidRPr="00AD52C9">
        <w:rPr>
          <w:rFonts w:ascii="Palatino Linotype" w:eastAsiaTheme="minorHAnsi" w:hAnsi="Palatino Linotype" w:cs="Calibri"/>
          <w:color w:val="000000"/>
          <w:lang w:val="en-US"/>
        </w:rPr>
        <w:t xml:space="preserve">to allow children to better cope with the ongoing insecurity </w:t>
      </w:r>
      <w:r w:rsidR="001B1325">
        <w:rPr>
          <w:rFonts w:ascii="Palatino Linotype" w:eastAsiaTheme="minorHAnsi" w:hAnsi="Palatino Linotype" w:cs="Calibri"/>
          <w:color w:val="000000"/>
          <w:lang w:val="en-US"/>
        </w:rPr>
        <w:t>and induced stress.</w:t>
      </w:r>
      <w:r w:rsidR="005264AD" w:rsidRPr="00AD52C9">
        <w:rPr>
          <w:rFonts w:ascii="Palatino Linotype" w:eastAsiaTheme="minorHAnsi" w:hAnsi="Palatino Linotype" w:cs="Calibri"/>
          <w:color w:val="000000"/>
          <w:lang w:val="en-US"/>
        </w:rPr>
        <w:t xml:space="preserve">  </w:t>
      </w:r>
    </w:p>
    <w:p w:rsidR="00A34326" w:rsidRDefault="00A34326" w:rsidP="00AD52C9">
      <w:pPr>
        <w:pStyle w:val="ListParagraph"/>
        <w:autoSpaceDE w:val="0"/>
        <w:autoSpaceDN w:val="0"/>
        <w:adjustRightInd w:val="0"/>
        <w:spacing w:after="0" w:line="240" w:lineRule="auto"/>
        <w:ind w:left="270"/>
        <w:jc w:val="both"/>
        <w:rPr>
          <w:rFonts w:ascii="Palatino Linotype" w:eastAsiaTheme="minorHAnsi" w:hAnsi="Palatino Linotype" w:cs="Calibri"/>
          <w:color w:val="000000"/>
          <w:lang w:val="en-US"/>
        </w:rPr>
      </w:pPr>
    </w:p>
    <w:p w:rsidR="005264AD" w:rsidRDefault="005264AD" w:rsidP="00AD52C9">
      <w:pPr>
        <w:autoSpaceDE w:val="0"/>
        <w:autoSpaceDN w:val="0"/>
        <w:adjustRightInd w:val="0"/>
        <w:spacing w:after="0" w:line="240" w:lineRule="auto"/>
        <w:jc w:val="both"/>
        <w:rPr>
          <w:rFonts w:ascii="Palatino Linotype" w:eastAsiaTheme="minorHAnsi" w:hAnsi="Palatino Linotype" w:cs="Calibri"/>
          <w:color w:val="000000"/>
          <w:u w:val="single"/>
          <w:lang w:val="en-US"/>
        </w:rPr>
      </w:pPr>
      <w:r w:rsidRPr="00282139">
        <w:rPr>
          <w:rFonts w:ascii="Palatino Linotype" w:eastAsiaTheme="minorHAnsi" w:hAnsi="Palatino Linotype" w:cs="Calibri"/>
          <w:color w:val="000000"/>
          <w:u w:val="single"/>
          <w:lang w:val="en-US"/>
        </w:rPr>
        <w:t>J</w:t>
      </w:r>
      <w:r w:rsidR="009378B5">
        <w:rPr>
          <w:rFonts w:ascii="Palatino Linotype" w:eastAsiaTheme="minorHAnsi" w:hAnsi="Palatino Linotype" w:cs="Calibri"/>
          <w:color w:val="000000"/>
          <w:u w:val="single"/>
          <w:lang w:val="en-US"/>
        </w:rPr>
        <w:t>onglei</w:t>
      </w:r>
      <w:r w:rsidR="00C36CDC">
        <w:rPr>
          <w:rFonts w:ascii="Palatino Linotype" w:eastAsiaTheme="minorHAnsi" w:hAnsi="Palatino Linotype" w:cs="Calibri"/>
          <w:color w:val="000000"/>
          <w:u w:val="single"/>
          <w:lang w:val="en-US"/>
        </w:rPr>
        <w:t xml:space="preserve">, </w:t>
      </w:r>
      <w:r w:rsidR="007477E1">
        <w:rPr>
          <w:rFonts w:ascii="Palatino Linotype" w:eastAsiaTheme="minorHAnsi" w:hAnsi="Palatino Linotype" w:cs="Calibri"/>
          <w:color w:val="000000"/>
          <w:u w:val="single"/>
          <w:lang w:val="en-US"/>
        </w:rPr>
        <w:t>Bor</w:t>
      </w:r>
      <w:r w:rsidR="00C36CDC">
        <w:rPr>
          <w:rFonts w:ascii="Palatino Linotype" w:eastAsiaTheme="minorHAnsi" w:hAnsi="Palatino Linotype" w:cs="Calibri"/>
          <w:color w:val="000000"/>
          <w:u w:val="single"/>
          <w:lang w:val="en-US"/>
        </w:rPr>
        <w:t xml:space="preserve"> protection site</w:t>
      </w:r>
    </w:p>
    <w:p w:rsidR="00A34326" w:rsidRPr="00282139" w:rsidRDefault="00A34326" w:rsidP="00AD52C9">
      <w:pPr>
        <w:autoSpaceDE w:val="0"/>
        <w:autoSpaceDN w:val="0"/>
        <w:adjustRightInd w:val="0"/>
        <w:spacing w:after="0" w:line="240" w:lineRule="auto"/>
        <w:jc w:val="both"/>
        <w:rPr>
          <w:rFonts w:ascii="Palatino Linotype" w:eastAsiaTheme="minorHAnsi" w:hAnsi="Palatino Linotype" w:cs="Calibri"/>
          <w:color w:val="000000"/>
          <w:u w:val="single"/>
          <w:lang w:val="en-US"/>
        </w:rPr>
      </w:pPr>
    </w:p>
    <w:p w:rsidR="00C36CDC" w:rsidRPr="00282139" w:rsidRDefault="00A34326" w:rsidP="001B1325">
      <w:pPr>
        <w:autoSpaceDE w:val="0"/>
        <w:autoSpaceDN w:val="0"/>
        <w:adjustRightInd w:val="0"/>
        <w:spacing w:after="0" w:line="240" w:lineRule="auto"/>
        <w:jc w:val="both"/>
        <w:rPr>
          <w:rFonts w:ascii="Palatino Linotype" w:eastAsiaTheme="minorHAnsi" w:hAnsi="Palatino Linotype" w:cs="Calibri"/>
          <w:color w:val="000000"/>
          <w:lang w:val="en-US"/>
        </w:rPr>
      </w:pPr>
      <w:r w:rsidRPr="00282139">
        <w:rPr>
          <w:rFonts w:ascii="Palatino Linotype" w:eastAsiaTheme="minorHAnsi" w:hAnsi="Palatino Linotype" w:cs="Calibri"/>
          <w:color w:val="000000"/>
          <w:lang w:val="en-US"/>
        </w:rPr>
        <w:t xml:space="preserve">UNMISS </w:t>
      </w:r>
      <w:r w:rsidR="00446DA0">
        <w:rPr>
          <w:rFonts w:ascii="Palatino Linotype" w:eastAsiaTheme="minorHAnsi" w:hAnsi="Palatino Linotype" w:cs="Calibri"/>
          <w:color w:val="000000"/>
          <w:lang w:val="en-US"/>
        </w:rPr>
        <w:t>supported</w:t>
      </w:r>
      <w:r>
        <w:rPr>
          <w:rFonts w:ascii="Palatino Linotype" w:eastAsiaTheme="minorHAnsi" w:hAnsi="Palatino Linotype" w:cs="Calibri"/>
          <w:color w:val="000000"/>
          <w:lang w:val="en-US"/>
        </w:rPr>
        <w:t xml:space="preserve"> </w:t>
      </w:r>
      <w:r w:rsidRPr="00282139">
        <w:rPr>
          <w:rFonts w:ascii="Palatino Linotype" w:eastAsiaTheme="minorHAnsi" w:hAnsi="Palatino Linotype" w:cs="Calibri"/>
          <w:color w:val="000000"/>
          <w:lang w:val="en-US"/>
        </w:rPr>
        <w:t xml:space="preserve">the </w:t>
      </w:r>
      <w:r w:rsidRPr="00446DA0">
        <w:rPr>
          <w:rFonts w:ascii="Palatino Linotype" w:eastAsiaTheme="minorHAnsi" w:hAnsi="Palatino Linotype" w:cs="Calibri"/>
          <w:b/>
          <w:color w:val="000000"/>
          <w:lang w:val="en-US"/>
        </w:rPr>
        <w:t>first meeting</w:t>
      </w:r>
      <w:r w:rsidRPr="00446DA0">
        <w:rPr>
          <w:rFonts w:ascii="Palatino Linotype" w:eastAsiaTheme="minorHAnsi" w:hAnsi="Palatino Linotype" w:cs="Calibri"/>
          <w:b/>
          <w:color w:val="000000"/>
          <w:lang w:val="en-US"/>
        </w:rPr>
        <w:t xml:space="preserve"> of displaced women’s</w:t>
      </w:r>
      <w:r>
        <w:rPr>
          <w:rFonts w:ascii="Palatino Linotype" w:eastAsiaTheme="minorHAnsi" w:hAnsi="Palatino Linotype" w:cs="Calibri"/>
          <w:color w:val="000000"/>
          <w:lang w:val="en-US"/>
        </w:rPr>
        <w:t xml:space="preserve"> </w:t>
      </w:r>
      <w:r w:rsidR="00446DA0">
        <w:rPr>
          <w:rFonts w:ascii="Palatino Linotype" w:eastAsiaTheme="minorHAnsi" w:hAnsi="Palatino Linotype" w:cs="Calibri"/>
          <w:color w:val="000000"/>
          <w:lang w:val="en-US"/>
        </w:rPr>
        <w:t xml:space="preserve">in its protection site in Bor. </w:t>
      </w:r>
      <w:r w:rsidR="00C36CDC">
        <w:rPr>
          <w:rFonts w:ascii="Palatino Linotype" w:eastAsiaTheme="minorHAnsi" w:hAnsi="Palatino Linotype" w:cs="Calibri"/>
          <w:color w:val="000000"/>
          <w:lang w:val="en-US"/>
        </w:rPr>
        <w:t>The</w:t>
      </w:r>
      <w:r w:rsidR="001B1325">
        <w:rPr>
          <w:rFonts w:ascii="Palatino Linotype" w:eastAsiaTheme="minorHAnsi" w:hAnsi="Palatino Linotype" w:cs="Calibri"/>
          <w:color w:val="000000"/>
          <w:lang w:val="en-US"/>
        </w:rPr>
        <w:t xml:space="preserve"> </w:t>
      </w:r>
      <w:r w:rsidR="00C36CDC">
        <w:rPr>
          <w:rFonts w:ascii="Palatino Linotype" w:eastAsiaTheme="minorHAnsi" w:hAnsi="Palatino Linotype" w:cs="Calibri"/>
          <w:color w:val="000000"/>
          <w:lang w:val="en-US"/>
        </w:rPr>
        <w:t xml:space="preserve">meeting </w:t>
      </w:r>
      <w:r w:rsidR="00C36CDC" w:rsidRPr="00282139">
        <w:rPr>
          <w:rFonts w:ascii="Palatino Linotype" w:eastAsiaTheme="minorHAnsi" w:hAnsi="Palatino Linotype" w:cs="Calibri"/>
          <w:color w:val="000000"/>
          <w:lang w:val="en-US"/>
        </w:rPr>
        <w:t xml:space="preserve">was attended by 30 women from </w:t>
      </w:r>
      <w:r w:rsidR="001B1325">
        <w:rPr>
          <w:rFonts w:ascii="Palatino Linotype" w:eastAsiaTheme="minorHAnsi" w:hAnsi="Palatino Linotype" w:cs="Calibri"/>
          <w:color w:val="000000"/>
          <w:lang w:val="en-US"/>
        </w:rPr>
        <w:t xml:space="preserve">all communities: </w:t>
      </w:r>
      <w:r w:rsidR="00C36CDC" w:rsidRPr="00282139">
        <w:rPr>
          <w:rFonts w:ascii="Palatino Linotype" w:eastAsiaTheme="minorHAnsi" w:hAnsi="Palatino Linotype" w:cs="Calibri"/>
          <w:color w:val="000000"/>
          <w:lang w:val="en-US"/>
        </w:rPr>
        <w:t>Nuer, Murle, Anyuak and Shilluk.</w:t>
      </w:r>
      <w:r w:rsidR="001B1325">
        <w:rPr>
          <w:rFonts w:ascii="Palatino Linotype" w:eastAsiaTheme="minorHAnsi" w:hAnsi="Palatino Linotype" w:cs="Calibri"/>
          <w:color w:val="000000"/>
          <w:lang w:val="en-US"/>
        </w:rPr>
        <w:t xml:space="preserve"> They </w:t>
      </w:r>
      <w:r w:rsidR="00C36CDC" w:rsidRPr="00282139">
        <w:rPr>
          <w:rFonts w:ascii="Palatino Linotype" w:eastAsiaTheme="minorHAnsi" w:hAnsi="Palatino Linotype" w:cs="Calibri"/>
          <w:color w:val="000000"/>
          <w:lang w:val="en-US"/>
        </w:rPr>
        <w:t>raised concerns related to adequate shelter, hygiene and sanitation, as well as safety when the compound for firewood. Some volunteered to clean the compound, work as nurses at the clinic and teach in the school set up by UNICEF with UNMISS support.</w:t>
      </w:r>
    </w:p>
    <w:p w:rsidR="005264AD" w:rsidRDefault="00C36CDC" w:rsidP="001B1325">
      <w:pPr>
        <w:autoSpaceDE w:val="0"/>
        <w:autoSpaceDN w:val="0"/>
        <w:adjustRightInd w:val="0"/>
        <w:spacing w:after="0" w:line="240" w:lineRule="auto"/>
        <w:jc w:val="both"/>
        <w:rPr>
          <w:rFonts w:ascii="Palatino Linotype" w:eastAsiaTheme="minorHAnsi" w:hAnsi="Palatino Linotype" w:cs="Calibri"/>
          <w:color w:val="000000"/>
          <w:lang w:val="en-US"/>
        </w:rPr>
      </w:pPr>
      <w:r>
        <w:rPr>
          <w:rFonts w:ascii="Palatino Linotype" w:eastAsiaTheme="minorHAnsi" w:hAnsi="Palatino Linotype" w:cs="Calibri"/>
          <w:color w:val="000000"/>
          <w:lang w:val="en-US"/>
        </w:rPr>
        <w:t xml:space="preserve">The group was created following discussions between </w:t>
      </w:r>
      <w:r w:rsidR="00AD52C9">
        <w:rPr>
          <w:rFonts w:ascii="Palatino Linotype" w:eastAsiaTheme="minorHAnsi" w:hAnsi="Palatino Linotype" w:cs="Calibri"/>
          <w:color w:val="000000"/>
          <w:lang w:val="en-US"/>
        </w:rPr>
        <w:t>UNMISS</w:t>
      </w:r>
      <w:r w:rsidR="00446DA0">
        <w:rPr>
          <w:rFonts w:ascii="Palatino Linotype" w:eastAsiaTheme="minorHAnsi" w:hAnsi="Palatino Linotype" w:cs="Calibri"/>
          <w:color w:val="000000"/>
          <w:lang w:val="en-US"/>
        </w:rPr>
        <w:t xml:space="preserve"> </w:t>
      </w:r>
      <w:r>
        <w:rPr>
          <w:rFonts w:ascii="Palatino Linotype" w:eastAsiaTheme="minorHAnsi" w:hAnsi="Palatino Linotype" w:cs="Calibri"/>
          <w:color w:val="000000"/>
          <w:lang w:val="en-US"/>
        </w:rPr>
        <w:t xml:space="preserve">and </w:t>
      </w:r>
      <w:r w:rsidR="005264AD" w:rsidRPr="00282139">
        <w:rPr>
          <w:rFonts w:ascii="Palatino Linotype" w:eastAsiaTheme="minorHAnsi" w:hAnsi="Palatino Linotype" w:cs="Calibri"/>
          <w:color w:val="000000"/>
          <w:lang w:val="en-US"/>
        </w:rPr>
        <w:t>the</w:t>
      </w:r>
      <w:r w:rsidR="00446DA0">
        <w:rPr>
          <w:rFonts w:ascii="Palatino Linotype" w:eastAsiaTheme="minorHAnsi" w:hAnsi="Palatino Linotype" w:cs="Calibri"/>
          <w:color w:val="000000"/>
          <w:lang w:val="en-US"/>
        </w:rPr>
        <w:t xml:space="preserve"> </w:t>
      </w:r>
      <w:r w:rsidR="005264AD" w:rsidRPr="00282139">
        <w:rPr>
          <w:rFonts w:ascii="Palatino Linotype" w:eastAsiaTheme="minorHAnsi" w:hAnsi="Palatino Linotype" w:cs="Calibri"/>
          <w:color w:val="000000"/>
          <w:lang w:val="en-US"/>
        </w:rPr>
        <w:t>Chair of</w:t>
      </w:r>
      <w:r w:rsidR="00446DA0">
        <w:rPr>
          <w:rFonts w:ascii="Palatino Linotype" w:eastAsiaTheme="minorHAnsi" w:hAnsi="Palatino Linotype" w:cs="Calibri"/>
          <w:color w:val="000000"/>
          <w:lang w:val="en-US"/>
        </w:rPr>
        <w:t xml:space="preserve"> </w:t>
      </w:r>
      <w:r w:rsidR="005264AD" w:rsidRPr="00282139">
        <w:rPr>
          <w:rFonts w:ascii="Palatino Linotype" w:eastAsiaTheme="minorHAnsi" w:hAnsi="Palatino Linotype" w:cs="Calibri"/>
          <w:color w:val="000000"/>
          <w:lang w:val="en-US"/>
        </w:rPr>
        <w:t>the</w:t>
      </w:r>
      <w:r w:rsidR="00AD52C9">
        <w:rPr>
          <w:rFonts w:ascii="Palatino Linotype" w:eastAsiaTheme="minorHAnsi" w:hAnsi="Palatino Linotype" w:cs="Calibri"/>
          <w:color w:val="000000"/>
          <w:lang w:val="en-US"/>
        </w:rPr>
        <w:t xml:space="preserve"> </w:t>
      </w:r>
      <w:r w:rsidR="005264AD" w:rsidRPr="00282139">
        <w:rPr>
          <w:rFonts w:ascii="Palatino Linotype" w:eastAsiaTheme="minorHAnsi" w:hAnsi="Palatino Linotype" w:cs="Calibri"/>
          <w:color w:val="000000"/>
          <w:lang w:val="en-US"/>
        </w:rPr>
        <w:t xml:space="preserve">Jonglei State Women’s Association, currently </w:t>
      </w:r>
      <w:r w:rsidR="001B1325">
        <w:rPr>
          <w:rFonts w:ascii="Palatino Linotype" w:eastAsiaTheme="minorHAnsi" w:hAnsi="Palatino Linotype" w:cs="Calibri"/>
          <w:color w:val="000000"/>
          <w:lang w:val="en-US"/>
        </w:rPr>
        <w:t>protected</w:t>
      </w:r>
      <w:r w:rsidR="005264AD" w:rsidRPr="00282139">
        <w:rPr>
          <w:rFonts w:ascii="Palatino Linotype" w:eastAsiaTheme="minorHAnsi" w:hAnsi="Palatino Linotype" w:cs="Calibri"/>
          <w:color w:val="000000"/>
          <w:lang w:val="en-US"/>
        </w:rPr>
        <w:t xml:space="preserve"> in the </w:t>
      </w:r>
      <w:r w:rsidR="009378B5">
        <w:rPr>
          <w:rFonts w:ascii="Palatino Linotype" w:eastAsiaTheme="minorHAnsi" w:hAnsi="Palatino Linotype" w:cs="Calibri"/>
          <w:color w:val="000000"/>
          <w:lang w:val="en-US"/>
        </w:rPr>
        <w:t xml:space="preserve">Bor </w:t>
      </w:r>
      <w:r w:rsidR="009378B5">
        <w:rPr>
          <w:rFonts w:ascii="Palatino Linotype" w:eastAsiaTheme="minorHAnsi" w:hAnsi="Palatino Linotype" w:cs="Calibri"/>
          <w:color w:val="000000"/>
          <w:lang w:val="en-US"/>
        </w:rPr>
        <w:t>protection site</w:t>
      </w:r>
      <w:r w:rsidR="004C784A">
        <w:rPr>
          <w:rFonts w:ascii="Palatino Linotype" w:eastAsiaTheme="minorHAnsi" w:hAnsi="Palatino Linotype" w:cs="Calibri"/>
          <w:color w:val="000000"/>
          <w:lang w:val="en-US"/>
        </w:rPr>
        <w:t>.</w:t>
      </w:r>
    </w:p>
    <w:p w:rsidR="00A34326" w:rsidRDefault="00A34326" w:rsidP="00AD52C9">
      <w:pPr>
        <w:spacing w:after="0"/>
        <w:jc w:val="both"/>
        <w:rPr>
          <w:rFonts w:ascii="Copperplate Gothic Light" w:hAnsi="Copperplate Gothic Light"/>
          <w:b/>
          <w:i/>
          <w:color w:val="1F497D" w:themeColor="text2"/>
          <w:sz w:val="28"/>
          <w:szCs w:val="28"/>
        </w:rPr>
      </w:pPr>
    </w:p>
    <w:p w:rsidR="008821F4" w:rsidRDefault="008821F4" w:rsidP="00AD52C9">
      <w:pPr>
        <w:spacing w:after="0"/>
        <w:jc w:val="both"/>
        <w:rPr>
          <w:rFonts w:ascii="Copperplate Gothic Light" w:hAnsi="Copperplate Gothic Light"/>
          <w:b/>
          <w:i/>
          <w:color w:val="1F497D" w:themeColor="text2"/>
          <w:sz w:val="28"/>
          <w:szCs w:val="28"/>
        </w:rPr>
      </w:pPr>
      <w:r w:rsidRPr="00531767">
        <w:rPr>
          <w:rFonts w:ascii="Copperplate Gothic Light" w:hAnsi="Copperplate Gothic Light"/>
          <w:b/>
          <w:i/>
          <w:color w:val="1F497D" w:themeColor="text2"/>
          <w:sz w:val="28"/>
          <w:szCs w:val="28"/>
        </w:rPr>
        <w:t xml:space="preserve">Reinforcements </w:t>
      </w:r>
    </w:p>
    <w:p w:rsidR="008821F4" w:rsidRDefault="008821F4" w:rsidP="00AD52C9">
      <w:pPr>
        <w:autoSpaceDE w:val="0"/>
        <w:autoSpaceDN w:val="0"/>
        <w:adjustRightInd w:val="0"/>
        <w:spacing w:after="0" w:line="240" w:lineRule="auto"/>
        <w:jc w:val="both"/>
        <w:rPr>
          <w:rFonts w:ascii="Palatino Linotype" w:eastAsiaTheme="minorHAnsi" w:hAnsi="Palatino Linotype" w:cs="Palatino Linotype"/>
          <w:color w:val="000000"/>
          <w:lang w:val="en-US"/>
        </w:rPr>
      </w:pPr>
    </w:p>
    <w:p w:rsidR="008821F4" w:rsidRDefault="008821F4" w:rsidP="00AD52C9">
      <w:pPr>
        <w:autoSpaceDE w:val="0"/>
        <w:autoSpaceDN w:val="0"/>
        <w:adjustRightInd w:val="0"/>
        <w:spacing w:after="0" w:line="240" w:lineRule="auto"/>
        <w:jc w:val="both"/>
        <w:rPr>
          <w:rFonts w:ascii="Palatino Linotype" w:eastAsiaTheme="minorHAnsi" w:hAnsi="Palatino Linotype" w:cs="Palatino Linotype"/>
          <w:color w:val="000000"/>
          <w:lang w:val="en-US"/>
        </w:rPr>
      </w:pPr>
      <w:r>
        <w:rPr>
          <w:rFonts w:ascii="Palatino Linotype" w:eastAsiaTheme="minorHAnsi" w:hAnsi="Palatino Linotype" w:cs="Palatino Linotype"/>
          <w:color w:val="000000"/>
          <w:lang w:val="en-US"/>
        </w:rPr>
        <w:t>On 24 December 20</w:t>
      </w:r>
      <w:r w:rsidR="001B1325">
        <w:rPr>
          <w:rFonts w:ascii="Palatino Linotype" w:eastAsiaTheme="minorHAnsi" w:hAnsi="Palatino Linotype" w:cs="Palatino Linotype"/>
          <w:color w:val="000000"/>
          <w:lang w:val="en-US"/>
        </w:rPr>
        <w:t>13, the UN Security Council (UN</w:t>
      </w:r>
      <w:r>
        <w:rPr>
          <w:rFonts w:ascii="Palatino Linotype" w:eastAsiaTheme="minorHAnsi" w:hAnsi="Palatino Linotype" w:cs="Palatino Linotype"/>
          <w:color w:val="000000"/>
          <w:lang w:val="en-US"/>
        </w:rPr>
        <w:t>S</w:t>
      </w:r>
      <w:r w:rsidR="001B1325">
        <w:rPr>
          <w:rFonts w:ascii="Palatino Linotype" w:eastAsiaTheme="minorHAnsi" w:hAnsi="Palatino Linotype" w:cs="Palatino Linotype"/>
          <w:color w:val="000000"/>
          <w:lang w:val="en-US"/>
        </w:rPr>
        <w:t>C</w:t>
      </w:r>
      <w:r>
        <w:rPr>
          <w:rFonts w:ascii="Palatino Linotype" w:eastAsiaTheme="minorHAnsi" w:hAnsi="Palatino Linotype" w:cs="Palatino Linotype"/>
          <w:color w:val="000000"/>
          <w:lang w:val="en-US"/>
        </w:rPr>
        <w:t xml:space="preserve"> Resolution 2132) authorized the reinforcement of UNMISS military and police components, </w:t>
      </w:r>
      <w:r w:rsidRPr="008821F4">
        <w:rPr>
          <w:rFonts w:ascii="Palatino Linotype" w:eastAsiaTheme="minorHAnsi" w:hAnsi="Palatino Linotype" w:cs="Palatino Linotype"/>
          <w:b/>
          <w:color w:val="000000"/>
          <w:lang w:val="en-US"/>
        </w:rPr>
        <w:t>by an additional 5,500 troops and</w:t>
      </w:r>
      <w:r>
        <w:rPr>
          <w:rFonts w:ascii="Palatino Linotype" w:eastAsiaTheme="minorHAnsi" w:hAnsi="Palatino Linotype" w:cs="Palatino Linotype"/>
          <w:color w:val="000000"/>
          <w:lang w:val="en-US"/>
        </w:rPr>
        <w:t xml:space="preserve"> </w:t>
      </w:r>
      <w:r w:rsidRPr="000A1716">
        <w:rPr>
          <w:rFonts w:ascii="Palatino Linotype" w:eastAsiaTheme="minorHAnsi" w:hAnsi="Palatino Linotype" w:cs="Palatino Linotype"/>
          <w:b/>
          <w:color w:val="000000"/>
          <w:lang w:val="en-US"/>
        </w:rPr>
        <w:t>423</w:t>
      </w:r>
      <w:r>
        <w:rPr>
          <w:rFonts w:ascii="Palatino Linotype" w:eastAsiaTheme="minorHAnsi" w:hAnsi="Palatino Linotype" w:cs="Palatino Linotype"/>
          <w:color w:val="000000"/>
          <w:lang w:val="en-US"/>
        </w:rPr>
        <w:t xml:space="preserve"> </w:t>
      </w:r>
      <w:r w:rsidRPr="008821F4">
        <w:rPr>
          <w:rFonts w:ascii="Palatino Linotype" w:eastAsiaTheme="minorHAnsi" w:hAnsi="Palatino Linotype" w:cs="Palatino Linotype"/>
          <w:b/>
          <w:color w:val="000000"/>
          <w:lang w:val="en-US"/>
        </w:rPr>
        <w:t>police</w:t>
      </w:r>
      <w:r w:rsidR="001B1325">
        <w:rPr>
          <w:rFonts w:ascii="Palatino Linotype" w:eastAsiaTheme="minorHAnsi" w:hAnsi="Palatino Linotype" w:cs="Palatino Linotype"/>
          <w:color w:val="000000"/>
          <w:lang w:val="en-US"/>
        </w:rPr>
        <w:t xml:space="preserve"> to </w:t>
      </w:r>
      <w:r>
        <w:rPr>
          <w:rFonts w:ascii="Palatino Linotype" w:eastAsiaTheme="minorHAnsi" w:hAnsi="Palatino Linotype" w:cs="Palatino Linotype"/>
          <w:color w:val="000000"/>
          <w:lang w:val="en-US"/>
        </w:rPr>
        <w:t xml:space="preserve">bring the total of authorized </w:t>
      </w:r>
      <w:r w:rsidRPr="008821F4">
        <w:rPr>
          <w:rFonts w:ascii="Palatino Linotype" w:eastAsiaTheme="minorHAnsi" w:hAnsi="Palatino Linotype" w:cs="Palatino Linotype"/>
          <w:b/>
          <w:color w:val="000000"/>
          <w:lang w:val="en-US"/>
        </w:rPr>
        <w:t xml:space="preserve">troops up to 12,500 and police </w:t>
      </w:r>
      <w:r w:rsidRPr="008821F4">
        <w:rPr>
          <w:rFonts w:ascii="Palatino Linotype" w:eastAsiaTheme="minorHAnsi" w:hAnsi="Palatino Linotype" w:cs="Palatino Linotype"/>
          <w:b/>
          <w:bCs/>
          <w:color w:val="000000"/>
          <w:lang w:val="en-US"/>
        </w:rPr>
        <w:t>up</w:t>
      </w:r>
      <w:r>
        <w:rPr>
          <w:rFonts w:ascii="Palatino Linotype" w:eastAsiaTheme="minorHAnsi" w:hAnsi="Palatino Linotype" w:cs="Palatino Linotype"/>
          <w:b/>
          <w:bCs/>
          <w:color w:val="000000"/>
          <w:lang w:val="en-US"/>
        </w:rPr>
        <w:t xml:space="preserve"> to 1,323. </w:t>
      </w:r>
      <w:r>
        <w:rPr>
          <w:rFonts w:ascii="Palatino Linotype" w:eastAsiaTheme="minorHAnsi" w:hAnsi="Palatino Linotype" w:cs="Palatino Linotype"/>
          <w:color w:val="000000"/>
          <w:lang w:val="en-US"/>
        </w:rPr>
        <w:t xml:space="preserve">The Security Council also </w:t>
      </w:r>
      <w:r w:rsidRPr="00E77F28">
        <w:rPr>
          <w:rFonts w:ascii="Palatino Linotype" w:eastAsiaTheme="minorHAnsi" w:hAnsi="Palatino Linotype" w:cs="Palatino Linotype"/>
          <w:bCs/>
          <w:color w:val="000000"/>
          <w:lang w:val="en-US"/>
        </w:rPr>
        <w:t>encouraged</w:t>
      </w:r>
      <w:r>
        <w:rPr>
          <w:rFonts w:ascii="Palatino Linotype" w:eastAsiaTheme="minorHAnsi" w:hAnsi="Palatino Linotype" w:cs="Palatino Linotype"/>
          <w:b/>
          <w:bCs/>
          <w:color w:val="000000"/>
          <w:lang w:val="en-US"/>
        </w:rPr>
        <w:t xml:space="preserve"> “inter-mission cooperation”</w:t>
      </w:r>
      <w:r>
        <w:rPr>
          <w:rFonts w:ascii="Palatino Linotype" w:eastAsiaTheme="minorHAnsi" w:hAnsi="Palatino Linotype" w:cs="Palatino Linotype"/>
          <w:color w:val="000000"/>
          <w:lang w:val="en-US"/>
        </w:rPr>
        <w:t xml:space="preserve"> calling on contributing countries to transfer needed troops and assets from other UN missions to UNMISS. </w:t>
      </w:r>
    </w:p>
    <w:p w:rsidR="008821F4" w:rsidRPr="008821F4" w:rsidRDefault="008821F4" w:rsidP="00AD52C9">
      <w:pPr>
        <w:spacing w:after="0"/>
        <w:jc w:val="both"/>
        <w:rPr>
          <w:rFonts w:ascii="Copperplate Gothic Light" w:hAnsi="Copperplate Gothic Light"/>
          <w:b/>
          <w:i/>
          <w:color w:val="1F497D" w:themeColor="text2"/>
          <w:sz w:val="28"/>
          <w:szCs w:val="28"/>
          <w:lang w:val="en-US"/>
        </w:rPr>
      </w:pPr>
    </w:p>
    <w:p w:rsidR="008821F4" w:rsidRPr="00A34326" w:rsidRDefault="008821F4" w:rsidP="00AD52C9">
      <w:pPr>
        <w:autoSpaceDE w:val="0"/>
        <w:autoSpaceDN w:val="0"/>
        <w:adjustRightInd w:val="0"/>
        <w:spacing w:after="0" w:line="240" w:lineRule="auto"/>
        <w:jc w:val="both"/>
        <w:rPr>
          <w:rFonts w:ascii="Palatino Linotype" w:eastAsiaTheme="minorHAnsi" w:hAnsi="Palatino Linotype" w:cs="Palatino Linotype"/>
          <w:b/>
          <w:color w:val="000000"/>
          <w:lang w:val="en-US"/>
        </w:rPr>
      </w:pPr>
      <w:r w:rsidRPr="00A34326">
        <w:rPr>
          <w:rFonts w:ascii="Palatino Linotype" w:eastAsiaTheme="minorHAnsi" w:hAnsi="Palatino Linotype" w:cs="Palatino Linotype"/>
          <w:b/>
          <w:color w:val="000000"/>
          <w:lang w:val="en-US"/>
        </w:rPr>
        <w:t>Police</w:t>
      </w:r>
    </w:p>
    <w:p w:rsidR="00AD52C9" w:rsidRDefault="00AD52C9" w:rsidP="00AD52C9">
      <w:pPr>
        <w:autoSpaceDE w:val="0"/>
        <w:autoSpaceDN w:val="0"/>
        <w:adjustRightInd w:val="0"/>
        <w:spacing w:after="0" w:line="240" w:lineRule="auto"/>
        <w:jc w:val="both"/>
        <w:rPr>
          <w:rFonts w:ascii="Palatino Linotype" w:eastAsiaTheme="minorHAnsi" w:hAnsi="Palatino Linotype" w:cs="Palatino Linotype"/>
          <w:b/>
          <w:color w:val="000000"/>
          <w:lang w:val="en-US"/>
        </w:rPr>
      </w:pPr>
    </w:p>
    <w:p w:rsidR="008821F4" w:rsidRPr="00A34326" w:rsidRDefault="008821F4" w:rsidP="00AD52C9">
      <w:pPr>
        <w:autoSpaceDE w:val="0"/>
        <w:autoSpaceDN w:val="0"/>
        <w:adjustRightInd w:val="0"/>
        <w:spacing w:after="0" w:line="240" w:lineRule="auto"/>
        <w:jc w:val="both"/>
        <w:rPr>
          <w:rFonts w:ascii="Palatino Linotype" w:eastAsiaTheme="minorHAnsi" w:hAnsi="Palatino Linotype" w:cs="Palatino Linotype"/>
          <w:color w:val="000000"/>
          <w:lang w:val="en-US"/>
        </w:rPr>
      </w:pPr>
      <w:r w:rsidRPr="00446DA0">
        <w:rPr>
          <w:rFonts w:ascii="Palatino Linotype" w:eastAsiaTheme="minorHAnsi" w:hAnsi="Palatino Linotype" w:cs="Palatino Linotype"/>
          <w:b/>
          <w:color w:val="000000"/>
          <w:lang w:val="en-US"/>
        </w:rPr>
        <w:t xml:space="preserve">An additional </w:t>
      </w:r>
      <w:r w:rsidRPr="00446DA0">
        <w:rPr>
          <w:rFonts w:ascii="Palatino Linotype" w:eastAsiaTheme="minorHAnsi" w:hAnsi="Palatino Linotype" w:cs="Palatino Linotype"/>
          <w:b/>
          <w:color w:val="000000"/>
          <w:lang w:val="en-US"/>
        </w:rPr>
        <w:t>63 UN police</w:t>
      </w:r>
      <w:r w:rsidRPr="00A34326">
        <w:rPr>
          <w:rFonts w:ascii="Palatino Linotype" w:eastAsiaTheme="minorHAnsi" w:hAnsi="Palatino Linotype" w:cs="Palatino Linotype"/>
          <w:color w:val="000000"/>
          <w:lang w:val="en-US"/>
        </w:rPr>
        <w:t xml:space="preserve"> personnel </w:t>
      </w:r>
      <w:r w:rsidRPr="00A34326">
        <w:rPr>
          <w:rFonts w:ascii="Palatino Linotype" w:eastAsiaTheme="minorHAnsi" w:hAnsi="Palatino Linotype" w:cs="Palatino Linotype"/>
          <w:color w:val="000000"/>
          <w:lang w:val="en-US"/>
        </w:rPr>
        <w:t xml:space="preserve">have </w:t>
      </w:r>
      <w:r w:rsidRPr="00A34326">
        <w:rPr>
          <w:rFonts w:ascii="Palatino Linotype" w:eastAsiaTheme="minorHAnsi" w:hAnsi="Palatino Linotype" w:cs="Palatino Linotype"/>
          <w:color w:val="000000"/>
          <w:lang w:val="en-US"/>
        </w:rPr>
        <w:t xml:space="preserve">arrived </w:t>
      </w:r>
      <w:r w:rsidRPr="00A34326">
        <w:rPr>
          <w:rFonts w:ascii="Palatino Linotype" w:eastAsiaTheme="minorHAnsi" w:hAnsi="Palatino Linotype" w:cs="Palatino Linotype"/>
          <w:color w:val="000000"/>
          <w:lang w:val="en-US"/>
        </w:rPr>
        <w:t xml:space="preserve">on Wednesday </w:t>
      </w:r>
      <w:r w:rsidR="0022537D">
        <w:rPr>
          <w:rFonts w:ascii="Palatino Linotype" w:eastAsiaTheme="minorHAnsi" w:hAnsi="Palatino Linotype" w:cs="Palatino Linotype"/>
          <w:color w:val="000000"/>
          <w:lang w:val="en-US"/>
        </w:rPr>
        <w:t xml:space="preserve">15 January </w:t>
      </w:r>
      <w:r w:rsidRPr="00A34326">
        <w:rPr>
          <w:rFonts w:ascii="Palatino Linotype" w:eastAsiaTheme="minorHAnsi" w:hAnsi="Palatino Linotype" w:cs="Palatino Linotype"/>
          <w:color w:val="000000"/>
          <w:lang w:val="en-US"/>
        </w:rPr>
        <w:t>bringing the total number of UNPOL reinforcements to 315</w:t>
      </w:r>
      <w:r w:rsidR="0022537D">
        <w:rPr>
          <w:rFonts w:ascii="Palatino Linotype" w:eastAsiaTheme="minorHAnsi" w:hAnsi="Palatino Linotype" w:cs="Palatino Linotype"/>
          <w:color w:val="000000"/>
          <w:lang w:val="en-US"/>
        </w:rPr>
        <w:t xml:space="preserve"> out of the additional 423</w:t>
      </w:r>
      <w:r w:rsidRPr="00A34326">
        <w:rPr>
          <w:rFonts w:ascii="Palatino Linotype" w:eastAsiaTheme="minorHAnsi" w:hAnsi="Palatino Linotype" w:cs="Palatino Linotype"/>
          <w:color w:val="000000"/>
          <w:lang w:val="en-US"/>
        </w:rPr>
        <w:t xml:space="preserve">. With the last group coming </w:t>
      </w:r>
      <w:r w:rsidRPr="00A34326">
        <w:rPr>
          <w:rFonts w:ascii="Palatino Linotype" w:eastAsiaTheme="minorHAnsi" w:hAnsi="Palatino Linotype" w:cs="Palatino Linotype"/>
          <w:color w:val="000000"/>
          <w:lang w:val="en-US"/>
        </w:rPr>
        <w:t>on</w:t>
      </w:r>
      <w:r w:rsidRPr="00A34326">
        <w:rPr>
          <w:rFonts w:ascii="Palatino Linotype" w:eastAsiaTheme="minorHAnsi" w:hAnsi="Palatino Linotype" w:cs="Palatino Linotype"/>
          <w:color w:val="000000"/>
          <w:lang w:val="en-US"/>
        </w:rPr>
        <w:t xml:space="preserve"> Friday</w:t>
      </w:r>
      <w:r w:rsidR="0022537D">
        <w:rPr>
          <w:rFonts w:ascii="Palatino Linotype" w:eastAsiaTheme="minorHAnsi" w:hAnsi="Palatino Linotype" w:cs="Palatino Linotype"/>
          <w:color w:val="000000"/>
          <w:lang w:val="en-US"/>
        </w:rPr>
        <w:t xml:space="preserve"> 17 January</w:t>
      </w:r>
      <w:r w:rsidRPr="00A34326">
        <w:rPr>
          <w:rFonts w:ascii="Palatino Linotype" w:eastAsiaTheme="minorHAnsi" w:hAnsi="Palatino Linotype" w:cs="Palatino Linotype"/>
          <w:color w:val="000000"/>
          <w:lang w:val="en-US"/>
        </w:rPr>
        <w:t xml:space="preserve">, the </w:t>
      </w:r>
      <w:r w:rsidR="0022537D">
        <w:rPr>
          <w:rFonts w:ascii="Palatino Linotype" w:eastAsiaTheme="minorHAnsi" w:hAnsi="Palatino Linotype" w:cs="Palatino Linotype"/>
          <w:color w:val="000000"/>
          <w:lang w:val="en-US"/>
        </w:rPr>
        <w:t xml:space="preserve">deployment of the Formed Police Units </w:t>
      </w:r>
      <w:r w:rsidRPr="00A34326">
        <w:rPr>
          <w:rFonts w:ascii="Palatino Linotype" w:eastAsiaTheme="minorHAnsi" w:hAnsi="Palatino Linotype" w:cs="Palatino Linotype"/>
          <w:color w:val="000000"/>
          <w:lang w:val="en-US"/>
        </w:rPr>
        <w:t>authorized by the Security Counc</w:t>
      </w:r>
      <w:r w:rsidR="0022537D">
        <w:rPr>
          <w:rFonts w:ascii="Palatino Linotype" w:eastAsiaTheme="minorHAnsi" w:hAnsi="Palatino Linotype" w:cs="Palatino Linotype"/>
          <w:color w:val="000000"/>
          <w:lang w:val="en-US"/>
        </w:rPr>
        <w:t>il in December will be complete</w:t>
      </w:r>
      <w:r w:rsidRPr="00A34326">
        <w:rPr>
          <w:rFonts w:ascii="Palatino Linotype" w:eastAsiaTheme="minorHAnsi" w:hAnsi="Palatino Linotype" w:cs="Palatino Linotype"/>
          <w:color w:val="000000"/>
          <w:lang w:val="en-US"/>
        </w:rPr>
        <w:t>.</w:t>
      </w:r>
      <w:r w:rsidRPr="00A34326">
        <w:rPr>
          <w:rFonts w:ascii="Palatino Linotype" w:eastAsiaTheme="minorHAnsi" w:hAnsi="Palatino Linotype" w:cs="Palatino Linotype"/>
          <w:color w:val="000000"/>
          <w:lang w:val="en-US"/>
        </w:rPr>
        <w:t xml:space="preserve"> </w:t>
      </w:r>
      <w:r w:rsidRPr="00A34326">
        <w:rPr>
          <w:rFonts w:ascii="Palatino Linotype" w:eastAsiaTheme="minorHAnsi" w:hAnsi="Palatino Linotype" w:cs="Palatino Linotype"/>
          <w:color w:val="000000"/>
          <w:lang w:val="en-US"/>
        </w:rPr>
        <w:t xml:space="preserve">Formed Police Units </w:t>
      </w:r>
      <w:r w:rsidR="0022537D">
        <w:rPr>
          <w:rFonts w:ascii="Palatino Linotype" w:eastAsiaTheme="minorHAnsi" w:hAnsi="Palatino Linotype" w:cs="Palatino Linotype"/>
          <w:color w:val="000000"/>
          <w:lang w:val="en-US"/>
        </w:rPr>
        <w:t xml:space="preserve">will be deployed </w:t>
      </w:r>
      <w:r w:rsidRPr="00A34326">
        <w:rPr>
          <w:rFonts w:ascii="Palatino Linotype" w:eastAsiaTheme="minorHAnsi" w:hAnsi="Palatino Linotype" w:cs="Palatino Linotype"/>
          <w:color w:val="000000"/>
          <w:lang w:val="en-US"/>
        </w:rPr>
        <w:t xml:space="preserve">to UNMISS bases in Juba, Malakal and Bentiu. </w:t>
      </w:r>
      <w:r w:rsidRPr="00A34326">
        <w:rPr>
          <w:rFonts w:ascii="Palatino Linotype" w:eastAsiaTheme="minorHAnsi" w:hAnsi="Palatino Linotype" w:cs="Palatino Linotype"/>
          <w:color w:val="000000"/>
          <w:lang w:val="en-US"/>
        </w:rPr>
        <w:t xml:space="preserve">Units </w:t>
      </w:r>
      <w:r w:rsidRPr="00A34326">
        <w:rPr>
          <w:rFonts w:ascii="Palatino Linotype" w:eastAsiaTheme="minorHAnsi" w:hAnsi="Palatino Linotype" w:cs="Palatino Linotype"/>
          <w:color w:val="000000"/>
          <w:lang w:val="en-US"/>
        </w:rPr>
        <w:t xml:space="preserve">come from </w:t>
      </w:r>
      <w:r w:rsidR="001B1325">
        <w:rPr>
          <w:rFonts w:ascii="Palatino Linotype" w:eastAsiaTheme="minorHAnsi" w:hAnsi="Palatino Linotype" w:cs="Palatino Linotype"/>
          <w:color w:val="000000"/>
          <w:lang w:val="en-US"/>
        </w:rPr>
        <w:t xml:space="preserve">the </w:t>
      </w:r>
      <w:r w:rsidRPr="00A34326">
        <w:rPr>
          <w:rStyle w:val="st1"/>
          <w:rFonts w:ascii="Palatino Linotype" w:hAnsi="Palatino Linotype"/>
          <w:lang w:val="en"/>
        </w:rPr>
        <w:t xml:space="preserve">United Nations Organization Stabilization Mission in the Democratic Republic of the Congo (MONUSCO) </w:t>
      </w:r>
      <w:r w:rsidRPr="00A34326">
        <w:rPr>
          <w:rStyle w:val="st1"/>
          <w:rFonts w:ascii="Palatino Linotype" w:hAnsi="Palatino Linotype"/>
          <w:lang w:val="en"/>
        </w:rPr>
        <w:t xml:space="preserve">and the </w:t>
      </w:r>
      <w:r w:rsidRPr="00A34326">
        <w:rPr>
          <w:rFonts w:ascii="Palatino Linotype" w:eastAsiaTheme="minorHAnsi" w:hAnsi="Palatino Linotype" w:cs="Palatino Linotype"/>
          <w:color w:val="000000"/>
          <w:lang w:val="en-US"/>
        </w:rPr>
        <w:t>U</w:t>
      </w:r>
      <w:r w:rsidRPr="00A34326">
        <w:rPr>
          <w:rFonts w:ascii="Palatino Linotype" w:eastAsiaTheme="minorHAnsi" w:hAnsi="Palatino Linotype" w:cs="Palatino Linotype"/>
          <w:color w:val="000000"/>
          <w:lang w:val="en-US"/>
        </w:rPr>
        <w:t xml:space="preserve">nited </w:t>
      </w:r>
      <w:r w:rsidRPr="00A34326">
        <w:rPr>
          <w:rFonts w:ascii="Palatino Linotype" w:eastAsiaTheme="minorHAnsi" w:hAnsi="Palatino Linotype" w:cs="Palatino Linotype"/>
          <w:color w:val="000000"/>
          <w:lang w:val="en-US"/>
        </w:rPr>
        <w:t>N</w:t>
      </w:r>
      <w:r w:rsidRPr="00A34326">
        <w:rPr>
          <w:rFonts w:ascii="Palatino Linotype" w:eastAsiaTheme="minorHAnsi" w:hAnsi="Palatino Linotype" w:cs="Palatino Linotype"/>
          <w:color w:val="000000"/>
          <w:lang w:val="en-US"/>
        </w:rPr>
        <w:t xml:space="preserve">ations </w:t>
      </w:r>
      <w:r w:rsidRPr="00A34326">
        <w:rPr>
          <w:rFonts w:ascii="Palatino Linotype" w:eastAsiaTheme="minorHAnsi" w:hAnsi="Palatino Linotype" w:cs="Palatino Linotype"/>
          <w:color w:val="000000"/>
          <w:lang w:val="en-US"/>
        </w:rPr>
        <w:t>M</w:t>
      </w:r>
      <w:r w:rsidRPr="00A34326">
        <w:rPr>
          <w:rFonts w:ascii="Palatino Linotype" w:eastAsiaTheme="minorHAnsi" w:hAnsi="Palatino Linotype" w:cs="Palatino Linotype"/>
          <w:color w:val="000000"/>
          <w:lang w:val="en-US"/>
        </w:rPr>
        <w:t xml:space="preserve">ission in </w:t>
      </w:r>
      <w:r w:rsidRPr="00A34326">
        <w:rPr>
          <w:rFonts w:ascii="Palatino Linotype" w:eastAsiaTheme="minorHAnsi" w:hAnsi="Palatino Linotype" w:cs="Palatino Linotype"/>
          <w:color w:val="000000"/>
          <w:lang w:val="en-US"/>
        </w:rPr>
        <w:t>L</w:t>
      </w:r>
      <w:r w:rsidRPr="00A34326">
        <w:rPr>
          <w:rFonts w:ascii="Palatino Linotype" w:eastAsiaTheme="minorHAnsi" w:hAnsi="Palatino Linotype" w:cs="Palatino Linotype"/>
          <w:color w:val="000000"/>
          <w:lang w:val="en-US"/>
        </w:rPr>
        <w:t xml:space="preserve">iberia (UNIMIL) </w:t>
      </w:r>
    </w:p>
    <w:p w:rsidR="00AD52C9" w:rsidRDefault="00AD52C9" w:rsidP="00AD52C9">
      <w:pPr>
        <w:autoSpaceDE w:val="0"/>
        <w:autoSpaceDN w:val="0"/>
        <w:adjustRightInd w:val="0"/>
        <w:spacing w:before="240" w:after="0" w:line="240" w:lineRule="auto"/>
        <w:jc w:val="both"/>
        <w:rPr>
          <w:rFonts w:ascii="Palatino Linotype" w:eastAsiaTheme="minorHAnsi" w:hAnsi="Palatino Linotype" w:cs="Palatino Linotype"/>
          <w:b/>
          <w:color w:val="000000"/>
          <w:lang w:val="en-US"/>
        </w:rPr>
      </w:pPr>
    </w:p>
    <w:p w:rsidR="008821F4" w:rsidRPr="00446DA0" w:rsidRDefault="008821F4" w:rsidP="00AD52C9">
      <w:pPr>
        <w:autoSpaceDE w:val="0"/>
        <w:autoSpaceDN w:val="0"/>
        <w:adjustRightInd w:val="0"/>
        <w:spacing w:before="240" w:after="0" w:line="240" w:lineRule="auto"/>
        <w:jc w:val="both"/>
        <w:rPr>
          <w:rFonts w:ascii="Palatino Linotype" w:eastAsiaTheme="minorHAnsi" w:hAnsi="Palatino Linotype" w:cs="Palatino Linotype"/>
          <w:b/>
          <w:color w:val="000000"/>
          <w:lang w:val="en-US"/>
        </w:rPr>
      </w:pPr>
      <w:r w:rsidRPr="00446DA0">
        <w:rPr>
          <w:rFonts w:ascii="Palatino Linotype" w:eastAsiaTheme="minorHAnsi" w:hAnsi="Palatino Linotype" w:cs="Palatino Linotype"/>
          <w:b/>
          <w:color w:val="000000"/>
          <w:lang w:val="en-US"/>
        </w:rPr>
        <w:t>Military</w:t>
      </w:r>
    </w:p>
    <w:p w:rsidR="00446DA0" w:rsidRPr="00446DA0" w:rsidRDefault="00446DA0" w:rsidP="00AD52C9">
      <w:pPr>
        <w:autoSpaceDE w:val="0"/>
        <w:autoSpaceDN w:val="0"/>
        <w:adjustRightInd w:val="0"/>
        <w:spacing w:after="0" w:line="240" w:lineRule="auto"/>
        <w:jc w:val="both"/>
        <w:rPr>
          <w:rFonts w:ascii="Palatino Linotype" w:eastAsiaTheme="minorHAnsi" w:hAnsi="Palatino Linotype" w:cs="Palatino Linotype"/>
          <w:color w:val="000000"/>
          <w:lang w:val="en-US"/>
        </w:rPr>
      </w:pPr>
    </w:p>
    <w:p w:rsidR="008821F4" w:rsidRPr="00446DA0" w:rsidRDefault="008821F4" w:rsidP="00AD52C9">
      <w:pPr>
        <w:autoSpaceDE w:val="0"/>
        <w:autoSpaceDN w:val="0"/>
        <w:adjustRightInd w:val="0"/>
        <w:spacing w:after="0" w:line="240" w:lineRule="auto"/>
        <w:jc w:val="both"/>
        <w:rPr>
          <w:rFonts w:ascii="Palatino Linotype" w:eastAsiaTheme="minorHAnsi" w:hAnsi="Palatino Linotype" w:cs="Palatino Linotype"/>
          <w:color w:val="000000"/>
          <w:lang w:val="en-US"/>
        </w:rPr>
      </w:pPr>
      <w:r w:rsidRPr="00446DA0">
        <w:rPr>
          <w:rFonts w:ascii="Palatino Linotype" w:eastAsiaTheme="minorHAnsi" w:hAnsi="Palatino Linotype" w:cs="Palatino Linotype"/>
          <w:color w:val="000000"/>
          <w:lang w:val="en-US"/>
        </w:rPr>
        <w:t xml:space="preserve">Twenty-five </w:t>
      </w:r>
      <w:r w:rsidRPr="00446DA0">
        <w:rPr>
          <w:rFonts w:ascii="Palatino Linotype" w:eastAsiaTheme="minorHAnsi" w:hAnsi="Palatino Linotype" w:cs="Palatino Linotype"/>
          <w:color w:val="000000"/>
          <w:lang w:val="en-US"/>
        </w:rPr>
        <w:t xml:space="preserve">peacekeepers arrived </w:t>
      </w:r>
      <w:r w:rsidR="0022537D">
        <w:rPr>
          <w:rFonts w:ascii="Palatino Linotype" w:eastAsiaTheme="minorHAnsi" w:hAnsi="Palatino Linotype" w:cs="Palatino Linotype"/>
          <w:color w:val="000000"/>
          <w:lang w:val="en-US"/>
        </w:rPr>
        <w:t>on 16 January</w:t>
      </w:r>
      <w:r w:rsidRPr="00446DA0">
        <w:rPr>
          <w:rFonts w:ascii="Palatino Linotype" w:eastAsiaTheme="minorHAnsi" w:hAnsi="Palatino Linotype" w:cs="Palatino Linotype"/>
          <w:color w:val="000000"/>
          <w:lang w:val="en-US"/>
        </w:rPr>
        <w:t xml:space="preserve">. They constitute the first advance party of the </w:t>
      </w:r>
      <w:r w:rsidR="0022537D">
        <w:rPr>
          <w:rFonts w:ascii="Palatino Linotype" w:eastAsiaTheme="minorHAnsi" w:hAnsi="Palatino Linotype" w:cs="Palatino Linotype"/>
          <w:color w:val="000000"/>
          <w:lang w:val="en-US"/>
        </w:rPr>
        <w:t xml:space="preserve">additional </w:t>
      </w:r>
      <w:r w:rsidRPr="00446DA0">
        <w:rPr>
          <w:rFonts w:ascii="Palatino Linotype" w:eastAsiaTheme="minorHAnsi" w:hAnsi="Palatino Linotype" w:cs="Palatino Linotype"/>
          <w:color w:val="000000"/>
          <w:lang w:val="en-US"/>
        </w:rPr>
        <w:t xml:space="preserve">5,500 to </w:t>
      </w:r>
      <w:r w:rsidR="00DB0C50" w:rsidRPr="00446DA0">
        <w:rPr>
          <w:rFonts w:ascii="Palatino Linotype" w:eastAsiaTheme="minorHAnsi" w:hAnsi="Palatino Linotype" w:cs="Palatino Linotype"/>
          <w:color w:val="000000"/>
          <w:lang w:val="en-US"/>
        </w:rPr>
        <w:t xml:space="preserve">be </w:t>
      </w:r>
      <w:r w:rsidRPr="00446DA0">
        <w:rPr>
          <w:rFonts w:ascii="Palatino Linotype" w:eastAsiaTheme="minorHAnsi" w:hAnsi="Palatino Linotype" w:cs="Palatino Linotype"/>
          <w:color w:val="000000"/>
          <w:lang w:val="en-US"/>
        </w:rPr>
        <w:t>deploy</w:t>
      </w:r>
      <w:r w:rsidR="00DB0C50" w:rsidRPr="00446DA0">
        <w:rPr>
          <w:rFonts w:ascii="Palatino Linotype" w:eastAsiaTheme="minorHAnsi" w:hAnsi="Palatino Linotype" w:cs="Palatino Linotype"/>
          <w:color w:val="000000"/>
          <w:lang w:val="en-US"/>
        </w:rPr>
        <w:t>ed</w:t>
      </w:r>
      <w:r w:rsidRPr="00446DA0">
        <w:rPr>
          <w:rFonts w:ascii="Palatino Linotype" w:eastAsiaTheme="minorHAnsi" w:hAnsi="Palatino Linotype" w:cs="Palatino Linotype"/>
          <w:color w:val="000000"/>
          <w:lang w:val="en-US"/>
        </w:rPr>
        <w:t xml:space="preserve"> in the coming weeks as authorized by the UNSC.</w:t>
      </w:r>
      <w:r w:rsidR="00DB0C50" w:rsidRPr="00446DA0">
        <w:rPr>
          <w:rFonts w:ascii="Palatino Linotype" w:eastAsiaTheme="minorHAnsi" w:hAnsi="Palatino Linotype" w:cs="Palatino Linotype"/>
          <w:color w:val="000000"/>
          <w:lang w:val="en-US"/>
        </w:rPr>
        <w:t xml:space="preserve"> The first </w:t>
      </w:r>
      <w:r w:rsidR="0022537D">
        <w:rPr>
          <w:rFonts w:ascii="Palatino Linotype" w:eastAsiaTheme="minorHAnsi" w:hAnsi="Palatino Linotype" w:cs="Palatino Linotype"/>
          <w:color w:val="000000"/>
          <w:lang w:val="en-US"/>
        </w:rPr>
        <w:t xml:space="preserve">force </w:t>
      </w:r>
      <w:r w:rsidR="00DB0C50" w:rsidRPr="00446DA0">
        <w:rPr>
          <w:rFonts w:ascii="Palatino Linotype" w:eastAsiaTheme="minorHAnsi" w:hAnsi="Palatino Linotype" w:cs="Palatino Linotype"/>
          <w:color w:val="000000"/>
          <w:lang w:val="en-US"/>
        </w:rPr>
        <w:t xml:space="preserve">battalion is now expected at the end of the month while </w:t>
      </w:r>
      <w:r w:rsidR="001B1325">
        <w:rPr>
          <w:rFonts w:ascii="Palatino Linotype" w:eastAsiaTheme="minorHAnsi" w:hAnsi="Palatino Linotype" w:cs="Palatino Linotype"/>
          <w:color w:val="000000"/>
          <w:lang w:val="en-US"/>
        </w:rPr>
        <w:t>arrangements</w:t>
      </w:r>
      <w:r w:rsidR="00DB0C50" w:rsidRPr="00446DA0">
        <w:rPr>
          <w:rFonts w:ascii="Palatino Linotype" w:eastAsiaTheme="minorHAnsi" w:hAnsi="Palatino Linotype" w:cs="Palatino Linotype"/>
          <w:color w:val="000000"/>
          <w:lang w:val="en-US"/>
        </w:rPr>
        <w:t xml:space="preserve"> for additional contingents are currently finalized between contributing countries and UN Headquarters</w:t>
      </w:r>
      <w:r w:rsidR="001B1325">
        <w:rPr>
          <w:rFonts w:ascii="Palatino Linotype" w:eastAsiaTheme="minorHAnsi" w:hAnsi="Palatino Linotype" w:cs="Palatino Linotype"/>
          <w:color w:val="000000"/>
          <w:lang w:val="en-US"/>
        </w:rPr>
        <w:t xml:space="preserve"> in New York</w:t>
      </w:r>
      <w:r w:rsidR="00DB0C50" w:rsidRPr="00446DA0">
        <w:rPr>
          <w:rFonts w:ascii="Palatino Linotype" w:eastAsiaTheme="minorHAnsi" w:hAnsi="Palatino Linotype" w:cs="Palatino Linotype"/>
          <w:color w:val="000000"/>
          <w:lang w:val="en-US"/>
        </w:rPr>
        <w:t xml:space="preserve">.    </w:t>
      </w:r>
      <w:r w:rsidRPr="00446DA0">
        <w:rPr>
          <w:rFonts w:ascii="Palatino Linotype" w:eastAsiaTheme="minorHAnsi" w:hAnsi="Palatino Linotype" w:cs="Palatino Linotype"/>
          <w:color w:val="000000"/>
          <w:lang w:val="en-US"/>
        </w:rPr>
        <w:t xml:space="preserve"> </w:t>
      </w:r>
    </w:p>
    <w:p w:rsidR="00A14353" w:rsidRPr="001B1325" w:rsidRDefault="00A14353" w:rsidP="00AD52C9">
      <w:pPr>
        <w:spacing w:after="0"/>
        <w:jc w:val="both"/>
        <w:rPr>
          <w:rFonts w:ascii="Palatino Linotype" w:hAnsi="Palatino Linotype"/>
          <w:b/>
          <w:lang w:val="en-US"/>
        </w:rPr>
      </w:pPr>
    </w:p>
    <w:p w:rsidR="00A14353" w:rsidRPr="007061D9" w:rsidRDefault="0022537D" w:rsidP="00AD52C9">
      <w:pPr>
        <w:spacing w:after="0"/>
        <w:jc w:val="both"/>
        <w:rPr>
          <w:rFonts w:ascii="Palatino Linotype" w:hAnsi="Palatino Linotype"/>
          <w:b/>
        </w:rPr>
      </w:pPr>
      <w:r>
        <w:rPr>
          <w:rFonts w:ascii="Palatino Linotype" w:hAnsi="Palatino Linotype"/>
          <w:b/>
        </w:rPr>
        <w:t>Other additional capacities</w:t>
      </w:r>
    </w:p>
    <w:p w:rsidR="00A14353" w:rsidRPr="00446DA0" w:rsidRDefault="00A14353" w:rsidP="00AD52C9">
      <w:pPr>
        <w:pStyle w:val="ListParagraph"/>
        <w:numPr>
          <w:ilvl w:val="0"/>
          <w:numId w:val="6"/>
        </w:numPr>
        <w:tabs>
          <w:tab w:val="left" w:pos="450"/>
        </w:tabs>
        <w:spacing w:after="0"/>
        <w:ind w:left="270" w:hanging="270"/>
        <w:jc w:val="both"/>
        <w:rPr>
          <w:rFonts w:ascii="Palatino Linotype" w:hAnsi="Palatino Linotype"/>
        </w:rPr>
      </w:pPr>
      <w:r w:rsidRPr="00A34326">
        <w:rPr>
          <w:rFonts w:ascii="Palatino Linotype" w:eastAsiaTheme="minorHAnsi" w:hAnsi="Palatino Linotype" w:cs="Helv"/>
          <w:color w:val="000000"/>
          <w:lang w:val="en-US"/>
        </w:rPr>
        <w:t xml:space="preserve">A medical surgical team provided by the </w:t>
      </w:r>
      <w:r w:rsidRPr="00A34326">
        <w:rPr>
          <w:rFonts w:ascii="Palatino Linotype" w:hAnsi="Palatino Linotype"/>
          <w:bCs/>
          <w:lang w:val="en"/>
        </w:rPr>
        <w:t>United Nations Operation in Côte d'Ivoire</w:t>
      </w:r>
      <w:r w:rsidRPr="00A34326">
        <w:rPr>
          <w:rFonts w:ascii="Palatino Linotype" w:hAnsi="Palatino Linotype"/>
          <w:lang w:val="en"/>
        </w:rPr>
        <w:t xml:space="preserve"> (</w:t>
      </w:r>
      <w:r w:rsidRPr="00A34326">
        <w:rPr>
          <w:rFonts w:ascii="Palatino Linotype" w:hAnsi="Palatino Linotype"/>
          <w:bCs/>
          <w:lang w:val="en"/>
        </w:rPr>
        <w:t xml:space="preserve">ONUCI) </w:t>
      </w:r>
    </w:p>
    <w:p w:rsidR="00A14353" w:rsidRPr="00AD52C9" w:rsidRDefault="00A14353" w:rsidP="00AD52C9">
      <w:pPr>
        <w:pStyle w:val="ListParagraph"/>
        <w:numPr>
          <w:ilvl w:val="0"/>
          <w:numId w:val="6"/>
        </w:numPr>
        <w:tabs>
          <w:tab w:val="left" w:pos="450"/>
        </w:tabs>
        <w:spacing w:after="0"/>
        <w:ind w:left="270" w:hanging="270"/>
        <w:jc w:val="both"/>
        <w:rPr>
          <w:rStyle w:val="st1"/>
          <w:rFonts w:ascii="Palatino Linotype" w:hAnsi="Palatino Linotype"/>
        </w:rPr>
      </w:pPr>
      <w:r w:rsidRPr="00AD52C9">
        <w:rPr>
          <w:rFonts w:ascii="Palatino Linotype" w:eastAsiaTheme="minorHAnsi" w:hAnsi="Palatino Linotype" w:cs="Helv"/>
          <w:color w:val="000000"/>
          <w:lang w:val="en-US"/>
        </w:rPr>
        <w:t xml:space="preserve">3 MI-17 and one MI-26 helicopters provided by the </w:t>
      </w:r>
      <w:r w:rsidRPr="00AD52C9">
        <w:rPr>
          <w:rStyle w:val="st1"/>
          <w:rFonts w:ascii="Palatino Linotype" w:hAnsi="Palatino Linotype"/>
          <w:lang w:val="en"/>
        </w:rPr>
        <w:t xml:space="preserve">United Nations Organization Stabilization Mission in the Democratic Republic of the Congo (MONUSCO) </w:t>
      </w:r>
    </w:p>
    <w:p w:rsidR="001D0102" w:rsidRDefault="001D0102" w:rsidP="00AD52C9">
      <w:pPr>
        <w:jc w:val="both"/>
        <w:rPr>
          <w:rFonts w:ascii="Copperplate Gothic Light" w:hAnsi="Copperplate Gothic Light" w:cstheme="minorBidi"/>
          <w:b/>
          <w:i/>
          <w:color w:val="1F497D" w:themeColor="text2"/>
          <w:sz w:val="28"/>
          <w:szCs w:val="28"/>
          <w:lang w:val="en-US"/>
        </w:rPr>
      </w:pPr>
    </w:p>
    <w:p w:rsidR="00EA0B5C" w:rsidRDefault="0022537D" w:rsidP="00AD52C9">
      <w:pPr>
        <w:jc w:val="both"/>
        <w:rPr>
          <w:rFonts w:ascii="Copperplate Gothic Light" w:hAnsi="Copperplate Gothic Light" w:cstheme="minorBidi"/>
          <w:b/>
          <w:i/>
          <w:color w:val="1F497D" w:themeColor="text2"/>
          <w:sz w:val="28"/>
          <w:szCs w:val="28"/>
          <w:lang w:val="en-US"/>
        </w:rPr>
      </w:pPr>
      <w:r>
        <w:rPr>
          <w:rFonts w:ascii="Copperplate Gothic Light" w:hAnsi="Copperplate Gothic Light" w:cstheme="minorBidi"/>
          <w:b/>
          <w:i/>
          <w:color w:val="1F497D" w:themeColor="text2"/>
          <w:sz w:val="28"/>
          <w:szCs w:val="28"/>
          <w:lang w:val="en-US"/>
        </w:rPr>
        <w:t xml:space="preserve">Support </w:t>
      </w:r>
      <w:r w:rsidR="001D0102">
        <w:rPr>
          <w:rFonts w:ascii="Copperplate Gothic Light" w:hAnsi="Copperplate Gothic Light" w:cstheme="minorBidi"/>
          <w:b/>
          <w:i/>
          <w:color w:val="1F497D" w:themeColor="text2"/>
          <w:sz w:val="28"/>
          <w:szCs w:val="28"/>
          <w:lang w:val="en-US"/>
        </w:rPr>
        <w:t>Contribution</w:t>
      </w:r>
      <w:r w:rsidR="00371517">
        <w:rPr>
          <w:rFonts w:ascii="Copperplate Gothic Light" w:hAnsi="Copperplate Gothic Light" w:cstheme="minorBidi"/>
          <w:b/>
          <w:i/>
          <w:color w:val="1F497D" w:themeColor="text2"/>
          <w:sz w:val="28"/>
          <w:szCs w:val="28"/>
          <w:lang w:val="en-US"/>
        </w:rPr>
        <w:t>s</w:t>
      </w:r>
      <w:r>
        <w:rPr>
          <w:rFonts w:ascii="Copperplate Gothic Light" w:hAnsi="Copperplate Gothic Light" w:cstheme="minorBidi"/>
          <w:b/>
          <w:i/>
          <w:color w:val="1F497D" w:themeColor="text2"/>
          <w:sz w:val="28"/>
          <w:szCs w:val="28"/>
          <w:lang w:val="en-US"/>
        </w:rPr>
        <w:t xml:space="preserve"> from Member States</w:t>
      </w:r>
    </w:p>
    <w:p w:rsidR="00EF55D8" w:rsidRDefault="00D13596" w:rsidP="00EF55D8">
      <w:pPr>
        <w:pStyle w:val="ListParagraph"/>
        <w:numPr>
          <w:ilvl w:val="0"/>
          <w:numId w:val="5"/>
        </w:numPr>
        <w:ind w:left="360"/>
        <w:jc w:val="both"/>
        <w:rPr>
          <w:rFonts w:ascii="Palatino Linotype" w:hAnsi="Palatino Linotype" w:cstheme="minorBidi"/>
          <w:lang w:val="en-US"/>
        </w:rPr>
      </w:pPr>
      <w:r w:rsidRPr="00AD52C9">
        <w:rPr>
          <w:rFonts w:ascii="Palatino Linotype" w:hAnsi="Palatino Linotype" w:cstheme="minorBidi"/>
          <w:lang w:val="en-US"/>
        </w:rPr>
        <w:t xml:space="preserve">The </w:t>
      </w:r>
      <w:r w:rsidRPr="00AD52C9">
        <w:rPr>
          <w:rFonts w:ascii="Palatino Linotype" w:hAnsi="Palatino Linotype" w:cstheme="minorBidi"/>
          <w:b/>
          <w:lang w:val="en-US"/>
        </w:rPr>
        <w:t>Royal Australian Air Force</w:t>
      </w:r>
      <w:r w:rsidRPr="00AD52C9">
        <w:rPr>
          <w:rFonts w:ascii="Palatino Linotype" w:hAnsi="Palatino Linotype" w:cstheme="minorBidi"/>
          <w:lang w:val="en-US"/>
        </w:rPr>
        <w:t xml:space="preserve"> has committed two of its aircrafts to operation Aslan, the Australian Defense Force </w:t>
      </w:r>
      <w:r w:rsidR="0022537D">
        <w:rPr>
          <w:rFonts w:ascii="Palatino Linotype" w:hAnsi="Palatino Linotype" w:cstheme="minorBidi"/>
          <w:lang w:val="en-US"/>
        </w:rPr>
        <w:t>support</w:t>
      </w:r>
      <w:r w:rsidRPr="00AD52C9">
        <w:rPr>
          <w:rFonts w:ascii="Palatino Linotype" w:hAnsi="Palatino Linotype" w:cstheme="minorBidi"/>
          <w:lang w:val="en-US"/>
        </w:rPr>
        <w:t xml:space="preserve"> to UNMISS. </w:t>
      </w:r>
      <w:r w:rsidR="00AD52C9" w:rsidRPr="00AD52C9">
        <w:rPr>
          <w:rFonts w:ascii="Palatino Linotype" w:hAnsi="Palatino Linotype" w:cstheme="minorBidi"/>
          <w:lang w:val="en-US"/>
        </w:rPr>
        <w:t>For the last two weeks, t</w:t>
      </w:r>
      <w:r w:rsidRPr="00AD52C9">
        <w:rPr>
          <w:rFonts w:ascii="Palatino Linotype" w:hAnsi="Palatino Linotype" w:cstheme="minorBidi"/>
          <w:lang w:val="en-US"/>
        </w:rPr>
        <w:t xml:space="preserve">he </w:t>
      </w:r>
      <w:r w:rsidR="00A34326" w:rsidRPr="00AD52C9">
        <w:rPr>
          <w:rFonts w:ascii="Palatino Linotype" w:hAnsi="Palatino Linotype" w:cstheme="minorBidi"/>
          <w:lang w:val="en-US"/>
        </w:rPr>
        <w:t xml:space="preserve">crew </w:t>
      </w:r>
      <w:r w:rsidR="00AD52C9" w:rsidRPr="00AD52C9">
        <w:rPr>
          <w:rFonts w:ascii="Palatino Linotype" w:hAnsi="Palatino Linotype" w:cstheme="minorBidi"/>
          <w:lang w:val="en-US"/>
        </w:rPr>
        <w:t>has</w:t>
      </w:r>
      <w:r w:rsidRPr="00AD52C9">
        <w:rPr>
          <w:rFonts w:ascii="Palatino Linotype" w:hAnsi="Palatino Linotype" w:cstheme="minorBidi"/>
          <w:lang w:val="en-US"/>
        </w:rPr>
        <w:t xml:space="preserve"> been </w:t>
      </w:r>
      <w:r w:rsidR="00EF55D8" w:rsidRPr="00AD52C9">
        <w:rPr>
          <w:rFonts w:ascii="Palatino Linotype" w:hAnsi="Palatino Linotype" w:cstheme="minorBidi"/>
          <w:lang w:val="en-US"/>
        </w:rPr>
        <w:t xml:space="preserve">continuously </w:t>
      </w:r>
      <w:r w:rsidRPr="00AD52C9">
        <w:rPr>
          <w:rFonts w:ascii="Palatino Linotype" w:hAnsi="Palatino Linotype" w:cstheme="minorBidi"/>
          <w:lang w:val="en-US"/>
        </w:rPr>
        <w:t>operating a C 17 Globemaster between the UN logistical hub in Brindisi (Italy) and Juba. The Royal Australian Air Force has deliver</w:t>
      </w:r>
      <w:r w:rsidR="00EF55D8">
        <w:rPr>
          <w:rFonts w:ascii="Palatino Linotype" w:hAnsi="Palatino Linotype" w:cstheme="minorBidi"/>
          <w:lang w:val="en-US"/>
        </w:rPr>
        <w:t>ed</w:t>
      </w:r>
      <w:r w:rsidRPr="00AD52C9">
        <w:rPr>
          <w:rFonts w:ascii="Palatino Linotype" w:hAnsi="Palatino Linotype" w:cstheme="minorBidi"/>
          <w:lang w:val="en-US"/>
        </w:rPr>
        <w:t xml:space="preserve"> more than 100 tons of suppl</w:t>
      </w:r>
      <w:r w:rsidR="0022537D">
        <w:rPr>
          <w:rFonts w:ascii="Palatino Linotype" w:hAnsi="Palatino Linotype" w:cstheme="minorBidi"/>
          <w:lang w:val="en-US"/>
        </w:rPr>
        <w:t xml:space="preserve">ies deemed </w:t>
      </w:r>
      <w:r w:rsidRPr="00AD52C9">
        <w:rPr>
          <w:rFonts w:ascii="Palatino Linotype" w:hAnsi="Palatino Linotype" w:cstheme="minorBidi"/>
          <w:lang w:val="en-US"/>
        </w:rPr>
        <w:t xml:space="preserve">essential </w:t>
      </w:r>
      <w:r w:rsidR="00EF55D8">
        <w:rPr>
          <w:rFonts w:ascii="Palatino Linotype" w:hAnsi="Palatino Linotype" w:cstheme="minorBidi"/>
          <w:lang w:val="en-US"/>
        </w:rPr>
        <w:t>for</w:t>
      </w:r>
      <w:r w:rsidRPr="00AD52C9">
        <w:rPr>
          <w:rFonts w:ascii="Palatino Linotype" w:hAnsi="Palatino Linotype" w:cstheme="minorBidi"/>
          <w:lang w:val="en-US"/>
        </w:rPr>
        <w:t xml:space="preserve"> </w:t>
      </w:r>
      <w:r w:rsidR="00EF55D8">
        <w:rPr>
          <w:rFonts w:ascii="Palatino Linotype" w:hAnsi="Palatino Linotype" w:cstheme="minorBidi"/>
          <w:lang w:val="en-US"/>
        </w:rPr>
        <w:t>UNMISS</w:t>
      </w:r>
      <w:r w:rsidRPr="00AD52C9">
        <w:rPr>
          <w:rFonts w:ascii="Palatino Linotype" w:hAnsi="Palatino Linotype" w:cstheme="minorBidi"/>
          <w:lang w:val="en-US"/>
        </w:rPr>
        <w:t xml:space="preserve">, </w:t>
      </w:r>
      <w:r w:rsidR="00EF55D8">
        <w:rPr>
          <w:rFonts w:ascii="Palatino Linotype" w:hAnsi="Palatino Linotype" w:cstheme="minorBidi"/>
          <w:lang w:val="en-US"/>
        </w:rPr>
        <w:t xml:space="preserve">such as </w:t>
      </w:r>
      <w:r w:rsidRPr="00AD52C9">
        <w:rPr>
          <w:rFonts w:ascii="Palatino Linotype" w:hAnsi="Palatino Linotype" w:cstheme="minorBidi"/>
          <w:lang w:val="en-US"/>
        </w:rPr>
        <w:t>generators, fencing, water purification systems and body armor</w:t>
      </w:r>
      <w:r w:rsidR="00EF55D8">
        <w:rPr>
          <w:rFonts w:ascii="Palatino Linotype" w:hAnsi="Palatino Linotype" w:cstheme="minorBidi"/>
          <w:lang w:val="en-US"/>
        </w:rPr>
        <w:t>.</w:t>
      </w:r>
    </w:p>
    <w:p w:rsidR="001D0102" w:rsidRDefault="00EF55D8" w:rsidP="00EF55D8">
      <w:pPr>
        <w:pStyle w:val="ListParagraph"/>
        <w:ind w:left="360"/>
        <w:jc w:val="both"/>
        <w:rPr>
          <w:rFonts w:ascii="Palatino Linotype" w:hAnsi="Palatino Linotype" w:cstheme="minorBidi"/>
          <w:lang w:val="en-US"/>
        </w:rPr>
      </w:pPr>
      <w:r>
        <w:rPr>
          <w:rFonts w:ascii="Palatino Linotype" w:hAnsi="Palatino Linotype" w:cstheme="minorBidi"/>
          <w:lang w:val="en-US"/>
        </w:rPr>
        <w:t xml:space="preserve"> </w:t>
      </w:r>
    </w:p>
    <w:p w:rsidR="00D13596" w:rsidRPr="00AD52C9" w:rsidRDefault="001D0102" w:rsidP="00AD52C9">
      <w:pPr>
        <w:pStyle w:val="ListParagraph"/>
        <w:numPr>
          <w:ilvl w:val="0"/>
          <w:numId w:val="5"/>
        </w:numPr>
        <w:ind w:left="360"/>
        <w:jc w:val="both"/>
        <w:rPr>
          <w:rFonts w:ascii="Palatino Linotype" w:hAnsi="Palatino Linotype" w:cstheme="minorBidi"/>
          <w:lang w:val="en-US"/>
        </w:rPr>
      </w:pPr>
      <w:r w:rsidRPr="00AD52C9">
        <w:rPr>
          <w:rFonts w:ascii="Palatino Linotype" w:hAnsi="Palatino Linotype" w:cstheme="minorBidi"/>
          <w:b/>
          <w:lang w:val="en-US"/>
        </w:rPr>
        <w:t>Japan</w:t>
      </w:r>
      <w:r w:rsidRPr="00AD52C9">
        <w:rPr>
          <w:rFonts w:ascii="Palatino Linotype" w:hAnsi="Palatino Linotype" w:cstheme="minorBidi"/>
          <w:lang w:val="en-US"/>
        </w:rPr>
        <w:t xml:space="preserve"> </w:t>
      </w:r>
      <w:r w:rsidR="00AD52C9">
        <w:rPr>
          <w:rFonts w:ascii="Palatino Linotype" w:hAnsi="Palatino Linotype" w:cstheme="minorBidi"/>
          <w:lang w:val="en-US"/>
        </w:rPr>
        <w:t xml:space="preserve">has </w:t>
      </w:r>
      <w:r w:rsidRPr="00AD52C9">
        <w:rPr>
          <w:rFonts w:ascii="Palatino Linotype" w:hAnsi="Palatino Linotype" w:cstheme="minorBidi"/>
          <w:lang w:val="en-US"/>
        </w:rPr>
        <w:t xml:space="preserve">announced that it </w:t>
      </w:r>
      <w:r w:rsidR="00AD52C9">
        <w:rPr>
          <w:rFonts w:ascii="Palatino Linotype" w:hAnsi="Palatino Linotype" w:cstheme="minorBidi"/>
          <w:lang w:val="en-US"/>
        </w:rPr>
        <w:t xml:space="preserve">will </w:t>
      </w:r>
      <w:r w:rsidRPr="00AD52C9">
        <w:rPr>
          <w:rFonts w:ascii="Palatino Linotype" w:hAnsi="Palatino Linotype" w:cstheme="minorBidi"/>
          <w:lang w:val="en-US"/>
        </w:rPr>
        <w:t xml:space="preserve">implement </w:t>
      </w:r>
      <w:r w:rsidR="00EF55D8">
        <w:rPr>
          <w:rFonts w:ascii="Palatino Linotype" w:hAnsi="Palatino Linotype" w:cstheme="minorBidi"/>
          <w:lang w:val="en-US"/>
        </w:rPr>
        <w:t xml:space="preserve">an </w:t>
      </w:r>
      <w:r w:rsidRPr="00AD52C9">
        <w:rPr>
          <w:rFonts w:ascii="Palatino Linotype" w:hAnsi="Palatino Linotype" w:cstheme="minorBidi"/>
          <w:lang w:val="en-US"/>
        </w:rPr>
        <w:t>immediate assistance</w:t>
      </w:r>
      <w:r w:rsidR="00AD52C9">
        <w:rPr>
          <w:rFonts w:ascii="Palatino Linotype" w:hAnsi="Palatino Linotype" w:cstheme="minorBidi"/>
          <w:lang w:val="en-US"/>
        </w:rPr>
        <w:t xml:space="preserve"> of </w:t>
      </w:r>
      <w:r w:rsidRPr="00AD52C9">
        <w:rPr>
          <w:rFonts w:ascii="Palatino Linotype" w:hAnsi="Palatino Linotype" w:cstheme="minorBidi"/>
          <w:lang w:val="en-US"/>
        </w:rPr>
        <w:t xml:space="preserve">approximately USD 25 million to respond to the deteriorating situation in South Sudan. USD 20 million </w:t>
      </w:r>
      <w:r w:rsidR="00AD52C9">
        <w:rPr>
          <w:rFonts w:ascii="Palatino Linotype" w:hAnsi="Palatino Linotype" w:cstheme="minorBidi"/>
          <w:lang w:val="en-US"/>
        </w:rPr>
        <w:t xml:space="preserve">are </w:t>
      </w:r>
      <w:r w:rsidRPr="00AD52C9">
        <w:rPr>
          <w:rFonts w:ascii="Palatino Linotype" w:hAnsi="Palatino Linotype" w:cstheme="minorBidi"/>
          <w:lang w:val="en-US"/>
        </w:rPr>
        <w:t xml:space="preserve">planned to be utilized in response </w:t>
      </w:r>
      <w:r w:rsidR="00A34326" w:rsidRPr="00AD52C9">
        <w:rPr>
          <w:rFonts w:ascii="Palatino Linotype" w:hAnsi="Palatino Linotype" w:cstheme="minorBidi"/>
          <w:lang w:val="en-US"/>
        </w:rPr>
        <w:t>to the</w:t>
      </w:r>
      <w:r w:rsidRPr="00AD52C9">
        <w:rPr>
          <w:rFonts w:ascii="Palatino Linotype" w:hAnsi="Palatino Linotype" w:cstheme="minorBidi"/>
          <w:lang w:val="en-US"/>
        </w:rPr>
        <w:t xml:space="preserve"> urgent appeal made by the UN on 31 December</w:t>
      </w:r>
      <w:r w:rsidR="00446DA0" w:rsidRPr="00AD52C9">
        <w:rPr>
          <w:rFonts w:ascii="Palatino Linotype" w:hAnsi="Palatino Linotype" w:cstheme="minorBidi"/>
          <w:lang w:val="en-US"/>
        </w:rPr>
        <w:t xml:space="preserve">. </w:t>
      </w:r>
      <w:r w:rsidRPr="00AD52C9">
        <w:rPr>
          <w:rFonts w:ascii="Palatino Linotype" w:hAnsi="Palatino Linotype" w:cstheme="minorBidi"/>
          <w:lang w:val="en-US"/>
        </w:rPr>
        <w:t xml:space="preserve"> The assistance is expected to cover most </w:t>
      </w:r>
      <w:proofErr w:type="gramStart"/>
      <w:r w:rsidRPr="00AD52C9">
        <w:rPr>
          <w:rFonts w:ascii="Palatino Linotype" w:hAnsi="Palatino Linotype" w:cstheme="minorBidi"/>
          <w:lang w:val="en-US"/>
        </w:rPr>
        <w:t>pressing</w:t>
      </w:r>
      <w:proofErr w:type="gramEnd"/>
      <w:r w:rsidRPr="00AD52C9">
        <w:rPr>
          <w:rFonts w:ascii="Palatino Linotype" w:hAnsi="Palatino Linotype" w:cstheme="minorBidi"/>
          <w:lang w:val="en-US"/>
        </w:rPr>
        <w:t xml:space="preserve"> needs, such as food and nutrition, health, water and sanitation, protection, logistics and refugees. </w:t>
      </w:r>
    </w:p>
    <w:p w:rsidR="00AD52C9" w:rsidRDefault="00AD52C9" w:rsidP="00AD52C9">
      <w:pPr>
        <w:jc w:val="both"/>
        <w:rPr>
          <w:rFonts w:ascii="Copperplate Gothic Light" w:hAnsi="Copperplate Gothic Light" w:cs="Verdana"/>
          <w:b/>
          <w:i/>
          <w:color w:val="1F497D" w:themeColor="text2"/>
          <w:sz w:val="28"/>
          <w:szCs w:val="28"/>
          <w:lang w:val="en-US"/>
        </w:rPr>
      </w:pPr>
    </w:p>
    <w:p w:rsidR="001D0102" w:rsidRPr="001D0102" w:rsidRDefault="001D0102" w:rsidP="00AD52C9">
      <w:pPr>
        <w:jc w:val="both"/>
        <w:rPr>
          <w:rFonts w:ascii="Copperplate Gothic Light" w:hAnsi="Copperplate Gothic Light" w:cs="Verdana"/>
          <w:b/>
          <w:i/>
          <w:color w:val="1F497D" w:themeColor="text2"/>
          <w:sz w:val="28"/>
          <w:szCs w:val="28"/>
          <w:lang w:val="en-US"/>
        </w:rPr>
      </w:pPr>
      <w:r w:rsidRPr="001D0102">
        <w:rPr>
          <w:rFonts w:ascii="Copperplate Gothic Light" w:hAnsi="Copperplate Gothic Light" w:cs="Verdana"/>
          <w:b/>
          <w:i/>
          <w:color w:val="1F497D" w:themeColor="text2"/>
          <w:sz w:val="28"/>
          <w:szCs w:val="28"/>
          <w:lang w:val="en-US"/>
        </w:rPr>
        <w:t>Human Rights</w:t>
      </w:r>
    </w:p>
    <w:p w:rsidR="00A14353" w:rsidRPr="00A34326" w:rsidRDefault="001D0102" w:rsidP="00AD52C9">
      <w:pPr>
        <w:jc w:val="both"/>
        <w:rPr>
          <w:rFonts w:ascii="Palatino Linotype" w:hAnsi="Palatino Linotype" w:cstheme="minorBidi"/>
          <w:b/>
          <w:i/>
          <w:color w:val="1F497D" w:themeColor="text2"/>
          <w:sz w:val="28"/>
          <w:szCs w:val="28"/>
          <w:lang w:val="en-US"/>
        </w:rPr>
      </w:pPr>
      <w:r w:rsidRPr="00A34326">
        <w:rPr>
          <w:rFonts w:ascii="Palatino Linotype" w:hAnsi="Palatino Linotype" w:cs="Verdana"/>
          <w:color w:val="000000"/>
          <w:lang w:val="en-US"/>
        </w:rPr>
        <w:t xml:space="preserve">The </w:t>
      </w:r>
      <w:r w:rsidRPr="00446DA0">
        <w:rPr>
          <w:rFonts w:ascii="Palatino Linotype" w:hAnsi="Palatino Linotype" w:cs="Verdana"/>
          <w:b/>
          <w:color w:val="000000"/>
          <w:lang w:val="en-US"/>
        </w:rPr>
        <w:t>U</w:t>
      </w:r>
      <w:r w:rsidR="00A34326" w:rsidRPr="00446DA0">
        <w:rPr>
          <w:rFonts w:ascii="Palatino Linotype" w:hAnsi="Palatino Linotype" w:cs="Verdana"/>
          <w:b/>
          <w:color w:val="000000"/>
          <w:lang w:val="en-US"/>
        </w:rPr>
        <w:t>N</w:t>
      </w:r>
      <w:r w:rsidR="00A14353" w:rsidRPr="00446DA0">
        <w:rPr>
          <w:rFonts w:ascii="Palatino Linotype" w:hAnsi="Palatino Linotype" w:cs="Verdana"/>
          <w:b/>
          <w:color w:val="000000"/>
        </w:rPr>
        <w:t xml:space="preserve"> Nations Assistant Secretary-General for Human Rights, Ivan Šimonovi</w:t>
      </w:r>
      <w:r w:rsidR="00A34326" w:rsidRPr="00446DA0">
        <w:rPr>
          <w:rFonts w:ascii="Palatino Linotype" w:hAnsi="Palatino Linotype" w:cs="Verdana"/>
          <w:b/>
          <w:color w:val="000000"/>
        </w:rPr>
        <w:t>ć</w:t>
      </w:r>
      <w:r w:rsidR="00A14353" w:rsidRPr="00A34326">
        <w:rPr>
          <w:rFonts w:ascii="Palatino Linotype" w:hAnsi="Palatino Linotype" w:cs="Helv"/>
          <w:color w:val="000000"/>
        </w:rPr>
        <w:t xml:space="preserve">, will </w:t>
      </w:r>
      <w:r w:rsidRPr="00A34326">
        <w:rPr>
          <w:rFonts w:ascii="Palatino Linotype" w:hAnsi="Palatino Linotype" w:cs="Helv"/>
          <w:color w:val="000000"/>
        </w:rPr>
        <w:t xml:space="preserve">complete on Friday a four-day </w:t>
      </w:r>
      <w:r w:rsidR="00A14353" w:rsidRPr="00A34326">
        <w:rPr>
          <w:rFonts w:ascii="Palatino Linotype" w:hAnsi="Palatino Linotype" w:cs="Helv"/>
          <w:color w:val="000000"/>
        </w:rPr>
        <w:t xml:space="preserve">visit </w:t>
      </w:r>
      <w:r w:rsidRPr="00A34326">
        <w:rPr>
          <w:rFonts w:ascii="Palatino Linotype" w:hAnsi="Palatino Linotype" w:cs="Helv"/>
          <w:color w:val="000000"/>
        </w:rPr>
        <w:t xml:space="preserve">to </w:t>
      </w:r>
      <w:r w:rsidR="00A14353" w:rsidRPr="00A34326">
        <w:rPr>
          <w:rFonts w:ascii="Palatino Linotype" w:hAnsi="Palatino Linotype" w:cs="Helv"/>
          <w:color w:val="000000"/>
        </w:rPr>
        <w:t xml:space="preserve">South Sudan </w:t>
      </w:r>
      <w:r w:rsidRPr="00A34326">
        <w:rPr>
          <w:rFonts w:ascii="Palatino Linotype" w:hAnsi="Palatino Linotype" w:cs="Helv"/>
          <w:color w:val="000000"/>
        </w:rPr>
        <w:t>(</w:t>
      </w:r>
      <w:r w:rsidR="00A14353" w:rsidRPr="00A34326">
        <w:rPr>
          <w:rFonts w:ascii="Palatino Linotype" w:hAnsi="Palatino Linotype" w:cs="Helv"/>
          <w:color w:val="000000"/>
        </w:rPr>
        <w:t>14 to 17 January</w:t>
      </w:r>
      <w:r w:rsidRPr="00A34326">
        <w:rPr>
          <w:rFonts w:ascii="Palatino Linotype" w:hAnsi="Palatino Linotype" w:cs="Helv"/>
          <w:color w:val="000000"/>
        </w:rPr>
        <w:t xml:space="preserve">) during which </w:t>
      </w:r>
      <w:r w:rsidR="00EF55D8">
        <w:rPr>
          <w:rFonts w:ascii="Palatino Linotype" w:hAnsi="Palatino Linotype" w:cs="Helv"/>
          <w:color w:val="000000"/>
        </w:rPr>
        <w:t xml:space="preserve">he </w:t>
      </w:r>
      <w:r w:rsidRPr="00A34326">
        <w:rPr>
          <w:rFonts w:ascii="Palatino Linotype" w:hAnsi="Palatino Linotype" w:cs="Helv"/>
          <w:color w:val="000000"/>
        </w:rPr>
        <w:t xml:space="preserve"> has </w:t>
      </w:r>
      <w:r w:rsidR="00A14353" w:rsidRPr="00A34326">
        <w:rPr>
          <w:rFonts w:ascii="Palatino Linotype" w:hAnsi="Palatino Linotype" w:cs="Helv"/>
          <w:color w:val="000000"/>
        </w:rPr>
        <w:t>undertake</w:t>
      </w:r>
      <w:r w:rsidRPr="00A34326">
        <w:rPr>
          <w:rFonts w:ascii="Palatino Linotype" w:hAnsi="Palatino Linotype" w:cs="Helv"/>
          <w:color w:val="000000"/>
        </w:rPr>
        <w:t>n</w:t>
      </w:r>
      <w:r w:rsidR="00A14353" w:rsidRPr="00A34326">
        <w:rPr>
          <w:rFonts w:ascii="Palatino Linotype" w:hAnsi="Palatino Linotype" w:cs="Helv"/>
          <w:color w:val="000000"/>
        </w:rPr>
        <w:t xml:space="preserve"> an assessment of the human rights situation in the country and the impact o</w:t>
      </w:r>
      <w:r w:rsidR="00A14353" w:rsidRPr="00A34326">
        <w:rPr>
          <w:rFonts w:ascii="Palatino Linotype" w:hAnsi="Palatino Linotype"/>
          <w:color w:val="000000"/>
        </w:rPr>
        <w:t>f recent fighting, and to identify areas for improvement in the situation of the affected civilian population</w:t>
      </w:r>
      <w:r w:rsidR="00A34326" w:rsidRPr="00A34326">
        <w:rPr>
          <w:rFonts w:ascii="Palatino Linotype" w:hAnsi="Palatino Linotype"/>
          <w:color w:val="000000"/>
        </w:rPr>
        <w:t xml:space="preserve">. He was and Juba and travelled to Bor and Bentiu. </w:t>
      </w:r>
    </w:p>
    <w:p w:rsidR="00A34326" w:rsidRDefault="00A34326" w:rsidP="00AD52C9">
      <w:pPr>
        <w:spacing w:after="0"/>
        <w:jc w:val="both"/>
        <w:rPr>
          <w:rFonts w:ascii="Copperplate Gothic Light" w:hAnsi="Copperplate Gothic Light"/>
          <w:b/>
          <w:i/>
          <w:color w:val="1F497D" w:themeColor="text2"/>
          <w:sz w:val="28"/>
          <w:szCs w:val="28"/>
          <w:lang w:val="en-US"/>
        </w:rPr>
        <w:sectPr w:rsidR="00A34326" w:rsidSect="00AD52C9">
          <w:type w:val="continuous"/>
          <w:pgSz w:w="11906" w:h="16838"/>
          <w:pgMar w:top="1440" w:right="836" w:bottom="1440" w:left="1440" w:header="720" w:footer="720" w:gutter="0"/>
          <w:cols w:space="720"/>
          <w:titlePg/>
          <w:docGrid w:linePitch="360"/>
        </w:sectPr>
      </w:pPr>
    </w:p>
    <w:p w:rsidR="00DF75F0" w:rsidRPr="008821F4" w:rsidRDefault="00DF75F0" w:rsidP="00DF75F0">
      <w:pPr>
        <w:spacing w:after="0"/>
        <w:jc w:val="both"/>
        <w:rPr>
          <w:rFonts w:ascii="Copperplate Gothic Light" w:hAnsi="Copperplate Gothic Light"/>
          <w:b/>
          <w:i/>
          <w:color w:val="1F497D" w:themeColor="text2"/>
          <w:sz w:val="28"/>
          <w:szCs w:val="28"/>
          <w:lang w:val="en-US"/>
        </w:rPr>
      </w:pPr>
    </w:p>
    <w:p w:rsidR="00AD52C9" w:rsidRDefault="00AD52C9" w:rsidP="00DF75F0">
      <w:pPr>
        <w:spacing w:after="0" w:line="240" w:lineRule="auto"/>
        <w:jc w:val="center"/>
        <w:rPr>
          <w:iCs/>
          <w:color w:val="000000"/>
        </w:rPr>
        <w:sectPr w:rsidR="00AD52C9" w:rsidSect="00AD52C9">
          <w:type w:val="continuous"/>
          <w:pgSz w:w="11906" w:h="16838"/>
          <w:pgMar w:top="1440" w:right="836" w:bottom="1440" w:left="1440" w:header="720" w:footer="720" w:gutter="0"/>
          <w:cols w:space="720"/>
          <w:titlePg/>
          <w:docGrid w:linePitch="360"/>
        </w:sectPr>
      </w:pPr>
    </w:p>
    <w:p w:rsidR="00DF75F0" w:rsidRDefault="00DF75F0" w:rsidP="00DF75F0">
      <w:pPr>
        <w:spacing w:after="0" w:line="240" w:lineRule="auto"/>
        <w:jc w:val="center"/>
        <w:rPr>
          <w:iCs/>
          <w:color w:val="000000"/>
        </w:rPr>
      </w:pPr>
      <w:r>
        <w:rPr>
          <w:iCs/>
          <w:color w:val="000000"/>
        </w:rPr>
        <w:t>***</w:t>
      </w:r>
    </w:p>
    <w:p w:rsidR="00DF75F0" w:rsidRDefault="00DF75F0" w:rsidP="00DF75F0">
      <w:pPr>
        <w:spacing w:after="0" w:line="240" w:lineRule="auto"/>
        <w:jc w:val="center"/>
        <w:rPr>
          <w:rFonts w:ascii="Times New Roman" w:hAnsi="Times New Roman" w:cs="Times New Roman"/>
          <w:iCs/>
          <w:color w:val="000000"/>
        </w:rPr>
      </w:pPr>
      <w:r>
        <w:rPr>
          <w:rFonts w:ascii="Times New Roman" w:hAnsi="Times New Roman" w:cs="Times New Roman"/>
          <w:iCs/>
          <w:color w:val="000000"/>
        </w:rPr>
        <w:t xml:space="preserve">For further information or media enquiries, </w:t>
      </w:r>
    </w:p>
    <w:p w:rsidR="00DF75F0" w:rsidRDefault="00DF75F0" w:rsidP="00DF75F0">
      <w:pPr>
        <w:spacing w:after="0" w:line="240" w:lineRule="auto"/>
        <w:jc w:val="center"/>
        <w:rPr>
          <w:rFonts w:ascii="Times New Roman" w:hAnsi="Times New Roman" w:cs="Times New Roman"/>
          <w:iCs/>
          <w:color w:val="000000"/>
        </w:rPr>
      </w:pPr>
      <w:r>
        <w:rPr>
          <w:rFonts w:ascii="Times New Roman" w:hAnsi="Times New Roman" w:cs="Times New Roman"/>
          <w:iCs/>
          <w:color w:val="000000"/>
        </w:rPr>
        <w:t>Spokesperson</w:t>
      </w:r>
      <w:r>
        <w:rPr>
          <w:rFonts w:ascii="Times New Roman" w:hAnsi="Times New Roman" w:cs="Times New Roman"/>
          <w:b/>
          <w:i/>
          <w:iCs/>
          <w:color w:val="000000"/>
        </w:rPr>
        <w:t>:</w:t>
      </w:r>
      <w:r>
        <w:rPr>
          <w:rFonts w:ascii="Times New Roman" w:hAnsi="Times New Roman" w:cs="Times New Roman"/>
          <w:color w:val="000000"/>
        </w:rPr>
        <w:t xml:space="preserve"> </w:t>
      </w:r>
      <w:r>
        <w:rPr>
          <w:rFonts w:ascii="Times New Roman" w:hAnsi="Times New Roman" w:cs="Times New Roman"/>
          <w:iCs/>
          <w:color w:val="000000"/>
        </w:rPr>
        <w:t>Ariane</w:t>
      </w:r>
      <w:r>
        <w:rPr>
          <w:rFonts w:ascii="Times New Roman" w:hAnsi="Times New Roman" w:cs="Times New Roman"/>
          <w:color w:val="000000"/>
        </w:rPr>
        <w:t xml:space="preserve"> </w:t>
      </w:r>
      <w:r>
        <w:rPr>
          <w:rFonts w:ascii="Times New Roman" w:hAnsi="Times New Roman" w:cs="Times New Roman"/>
          <w:iCs/>
          <w:color w:val="000000"/>
        </w:rPr>
        <w:t>Quentier</w:t>
      </w:r>
      <w:r>
        <w:rPr>
          <w:rFonts w:ascii="Times New Roman" w:hAnsi="Times New Roman" w:cs="Times New Roman"/>
          <w:b/>
          <w:i/>
          <w:iCs/>
          <w:color w:val="000000"/>
        </w:rPr>
        <w:t xml:space="preserve"> </w:t>
      </w:r>
      <w:r>
        <w:rPr>
          <w:rFonts w:ascii="Times New Roman" w:hAnsi="Times New Roman" w:cs="Times New Roman"/>
          <w:iCs/>
          <w:color w:val="000000"/>
        </w:rPr>
        <w:t xml:space="preserve">- </w:t>
      </w:r>
      <w:hyperlink r:id="rId11" w:history="1">
        <w:r>
          <w:rPr>
            <w:rStyle w:val="Hyperlink"/>
            <w:iCs/>
          </w:rPr>
          <w:t>quentier@un.org</w:t>
        </w:r>
      </w:hyperlink>
      <w:r>
        <w:rPr>
          <w:rFonts w:ascii="Times New Roman" w:hAnsi="Times New Roman" w:cs="Times New Roman"/>
          <w:iCs/>
          <w:color w:val="000000"/>
        </w:rPr>
        <w:t xml:space="preserve"> +211</w:t>
      </w:r>
      <w:r>
        <w:rPr>
          <w:rFonts w:ascii="Times New Roman" w:hAnsi="Times New Roman" w:cs="Times New Roman"/>
          <w:b/>
          <w:i/>
          <w:iCs/>
          <w:color w:val="000000"/>
        </w:rPr>
        <w:t xml:space="preserve"> </w:t>
      </w:r>
      <w:r>
        <w:rPr>
          <w:rFonts w:ascii="Times New Roman" w:hAnsi="Times New Roman" w:cs="Times New Roman"/>
          <w:iCs/>
          <w:color w:val="000000"/>
        </w:rPr>
        <w:t>912</w:t>
      </w:r>
      <w:r>
        <w:rPr>
          <w:rFonts w:ascii="Times New Roman" w:hAnsi="Times New Roman" w:cs="Times New Roman"/>
          <w:b/>
          <w:i/>
          <w:iCs/>
          <w:color w:val="000000"/>
        </w:rPr>
        <w:t xml:space="preserve"> </w:t>
      </w:r>
      <w:r>
        <w:rPr>
          <w:rFonts w:ascii="Times New Roman" w:hAnsi="Times New Roman" w:cs="Times New Roman"/>
          <w:iCs/>
          <w:color w:val="000000"/>
        </w:rPr>
        <w:t>177</w:t>
      </w:r>
      <w:r>
        <w:rPr>
          <w:rFonts w:ascii="Times New Roman" w:hAnsi="Times New Roman" w:cs="Times New Roman"/>
          <w:b/>
          <w:i/>
          <w:iCs/>
          <w:color w:val="000000"/>
        </w:rPr>
        <w:t xml:space="preserve"> </w:t>
      </w:r>
      <w:r>
        <w:rPr>
          <w:rFonts w:ascii="Times New Roman" w:hAnsi="Times New Roman" w:cs="Times New Roman"/>
          <w:iCs/>
          <w:color w:val="000000"/>
        </w:rPr>
        <w:t>770</w:t>
      </w:r>
    </w:p>
    <w:sectPr w:rsidR="00DF75F0" w:rsidSect="00A34326">
      <w:type w:val="continuous"/>
      <w:pgSz w:w="11906" w:h="16838"/>
      <w:pgMar w:top="1440" w:right="836"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298" w:rsidRDefault="00A47298" w:rsidP="006A0E71">
      <w:pPr>
        <w:spacing w:after="0" w:line="240" w:lineRule="auto"/>
      </w:pPr>
      <w:r>
        <w:separator/>
      </w:r>
    </w:p>
  </w:endnote>
  <w:endnote w:type="continuationSeparator" w:id="0">
    <w:p w:rsidR="00A47298" w:rsidRDefault="00A47298" w:rsidP="006A0E71">
      <w:pPr>
        <w:spacing w:after="0" w:line="240" w:lineRule="auto"/>
      </w:pPr>
      <w:r>
        <w:continuationSeparator/>
      </w:r>
    </w:p>
  </w:endnote>
  <w:endnote w:id="1">
    <w:p w:rsidR="00DF75F0" w:rsidRDefault="00DF75F0" w:rsidP="00DF75F0">
      <w:pPr>
        <w:pStyle w:val="EndnoteText"/>
        <w:rPr>
          <w:lang w:val="en-US"/>
        </w:rPr>
      </w:pPr>
      <w:r>
        <w:rPr>
          <w:rStyle w:val="EndnoteReference"/>
        </w:rPr>
        <w:endnoteRef/>
      </w:r>
      <w:r>
        <w:t xml:space="preserve"> </w:t>
      </w:r>
      <w:r>
        <w:rPr>
          <w:rFonts w:ascii="Times New Roman" w:hAnsi="Times New Roman" w:cs="Times New Roman"/>
        </w:rPr>
        <w:t>UNMISS will be providing and update on figures and the Mission’s activities on its PoC sites twice a week</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B08" w:rsidRPr="007E2AB6" w:rsidRDefault="006C32B2" w:rsidP="00241B08">
    <w:pPr>
      <w:autoSpaceDE w:val="0"/>
      <w:autoSpaceDN w:val="0"/>
      <w:adjustRightInd w:val="0"/>
      <w:spacing w:after="0" w:line="240" w:lineRule="auto"/>
      <w:jc w:val="center"/>
      <w:rPr>
        <w:rFonts w:ascii="Helv" w:hAnsi="Helv" w:cs="Helv"/>
        <w:color w:val="000000"/>
        <w:sz w:val="16"/>
        <w:szCs w:val="16"/>
      </w:rPr>
    </w:pPr>
    <w:r>
      <w:rPr>
        <w:noProof/>
        <w:lang w:val="en-US"/>
      </w:rPr>
      <w:drawing>
        <wp:inline distT="0" distB="0" distL="0" distR="0" wp14:anchorId="29E28A31" wp14:editId="72DC3B49">
          <wp:extent cx="933450" cy="257175"/>
          <wp:effectExtent l="0" t="0" r="0" b="9525"/>
          <wp:docPr id="2"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257175"/>
                  </a:xfrm>
                  <a:prstGeom prst="rect">
                    <a:avLst/>
                  </a:prstGeom>
                  <a:noFill/>
                  <a:ln>
                    <a:noFill/>
                  </a:ln>
                </pic:spPr>
              </pic:pic>
            </a:graphicData>
          </a:graphic>
        </wp:inline>
      </w:drawing>
    </w:r>
    <w:r>
      <w:t xml:space="preserve"> </w:t>
    </w:r>
    <w:hyperlink r:id="rId3" w:anchor="!/pages/United-Nations-Mission-in-South-Sudan-UNMISS/160839527325060?fref=ts" w:history="1">
      <w:r w:rsidRPr="007E2AB6">
        <w:rPr>
          <w:rStyle w:val="Hyperlink"/>
          <w:rFonts w:ascii="Helv" w:hAnsi="Helv" w:cs="Helv"/>
          <w:position w:val="10"/>
          <w:sz w:val="14"/>
          <w:szCs w:val="14"/>
        </w:rPr>
        <w:t>https://www.facebook.com/#!/pages/United-Nations-Mission-in-South-Sudan-UNMISS/160839527325060?fref=ts</w:t>
      </w:r>
    </w:hyperlink>
  </w:p>
  <w:p w:rsidR="00241B08" w:rsidRDefault="006C32B2" w:rsidP="00241B08">
    <w:pPr>
      <w:pStyle w:val="Heading4"/>
      <w:pBdr>
        <w:top w:val="single" w:sz="4" w:space="1" w:color="auto"/>
      </w:pBdr>
      <w:jc w:val="center"/>
      <w:rPr>
        <w:i w:val="0"/>
        <w:iCs/>
        <w:color w:val="000000"/>
      </w:rPr>
    </w:pPr>
    <w:r>
      <w:rPr>
        <w:i w:val="0"/>
        <w:iCs/>
        <w:color w:val="000000"/>
      </w:rPr>
      <w:t>United Nations Mission in South Sudan – Communications &amp; Public Information Office</w:t>
    </w:r>
  </w:p>
  <w:p w:rsidR="00241B08" w:rsidRDefault="006C32B2" w:rsidP="00241B08">
    <w:pPr>
      <w:pStyle w:val="CaptionText"/>
      <w:rPr>
        <w:i w:val="0"/>
        <w:iCs/>
        <w:color w:val="000000"/>
        <w:sz w:val="24"/>
      </w:rPr>
    </w:pPr>
    <w:r>
      <w:rPr>
        <w:i w:val="0"/>
        <w:iCs/>
        <w:color w:val="000000"/>
        <w:sz w:val="24"/>
      </w:rPr>
      <w:t xml:space="preserve"> </w:t>
    </w:r>
    <w:r w:rsidRPr="00CB1442">
      <w:rPr>
        <w:iCs/>
        <w:sz w:val="24"/>
      </w:rPr>
      <w:t>www.unmiss.unmissions.org</w:t>
    </w:r>
  </w:p>
  <w:p w:rsidR="00241B08" w:rsidRDefault="006C32B2" w:rsidP="00241B08">
    <w:pPr>
      <w:pStyle w:val="CaptionText"/>
      <w:rPr>
        <w:i w:val="0"/>
        <w:iCs/>
        <w:color w:val="000000"/>
        <w:sz w:val="24"/>
      </w:rPr>
    </w:pPr>
    <w:r>
      <w:rPr>
        <w:i w:val="0"/>
        <w:iCs/>
        <w:color w:val="000000"/>
        <w:sz w:val="24"/>
      </w:rPr>
      <w:t>UN House Juba 03, P.O. Box 29, Juba, South Sudan</w:t>
    </w:r>
  </w:p>
  <w:p w:rsidR="00241B08" w:rsidRDefault="00A47298">
    <w:pPr>
      <w:pStyle w:val="Footer"/>
    </w:pPr>
  </w:p>
  <w:p w:rsidR="00241B08" w:rsidRDefault="00A47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298" w:rsidRDefault="00A47298" w:rsidP="006A0E71">
      <w:pPr>
        <w:spacing w:after="0" w:line="240" w:lineRule="auto"/>
      </w:pPr>
      <w:r>
        <w:separator/>
      </w:r>
    </w:p>
  </w:footnote>
  <w:footnote w:type="continuationSeparator" w:id="0">
    <w:p w:rsidR="00A47298" w:rsidRDefault="00A47298" w:rsidP="006A0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5" w:type="dxa"/>
      <w:tblInd w:w="-647" w:type="dxa"/>
      <w:tblLayout w:type="fixed"/>
      <w:tblLook w:val="04A0" w:firstRow="1" w:lastRow="0" w:firstColumn="1" w:lastColumn="0" w:noHBand="0" w:noVBand="1"/>
    </w:tblPr>
    <w:tblGrid>
      <w:gridCol w:w="2160"/>
      <w:gridCol w:w="8175"/>
    </w:tblGrid>
    <w:tr w:rsidR="00241B08" w:rsidRPr="007A7315" w:rsidTr="00241B08">
      <w:trPr>
        <w:trHeight w:val="1735"/>
      </w:trPr>
      <w:tc>
        <w:tcPr>
          <w:tcW w:w="2160" w:type="dxa"/>
          <w:hideMark/>
        </w:tcPr>
        <w:p w:rsidR="00241B08" w:rsidRPr="007A7315" w:rsidRDefault="006C32B2">
          <w:pPr>
            <w:pStyle w:val="Header"/>
            <w:tabs>
              <w:tab w:val="left" w:pos="1872"/>
            </w:tabs>
            <w:ind w:right="-108"/>
            <w:rPr>
              <w:lang w:val="en-US"/>
            </w:rPr>
          </w:pPr>
          <w:r>
            <w:rPr>
              <w:noProof/>
              <w:lang w:val="en-US"/>
            </w:rPr>
            <w:drawing>
              <wp:inline distT="0" distB="0" distL="0" distR="0" wp14:anchorId="7C1785D5" wp14:editId="2D762E7F">
                <wp:extent cx="1304925" cy="1095375"/>
                <wp:effectExtent l="0" t="0" r="9525" b="9525"/>
                <wp:docPr id="1" name="Picture 2" descr="un_logo-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1095375"/>
                        </a:xfrm>
                        <a:prstGeom prst="rect">
                          <a:avLst/>
                        </a:prstGeom>
                        <a:solidFill>
                          <a:srgbClr val="003366"/>
                        </a:solidFill>
                        <a:ln>
                          <a:noFill/>
                        </a:ln>
                      </pic:spPr>
                    </pic:pic>
                  </a:graphicData>
                </a:graphic>
              </wp:inline>
            </w:drawing>
          </w:r>
        </w:p>
      </w:tc>
      <w:tc>
        <w:tcPr>
          <w:tcW w:w="8175" w:type="dxa"/>
          <w:shd w:val="clear" w:color="auto" w:fill="8F9A4C"/>
          <w:hideMark/>
        </w:tcPr>
        <w:p w:rsidR="00241B08" w:rsidRPr="007A7315" w:rsidRDefault="006C32B2">
          <w:pPr>
            <w:pStyle w:val="Header"/>
            <w:tabs>
              <w:tab w:val="left" w:pos="1620"/>
            </w:tabs>
            <w:jc w:val="center"/>
            <w:rPr>
              <w:rFonts w:ascii="Times New Roman" w:hAnsi="Times New Roman" w:cs="Times New Roman"/>
              <w:b/>
              <w:sz w:val="36"/>
              <w:szCs w:val="36"/>
              <w:lang w:val="en-US"/>
            </w:rPr>
          </w:pPr>
          <w:r w:rsidRPr="007A7315">
            <w:rPr>
              <w:rFonts w:ascii="Times New Roman" w:hAnsi="Times New Roman" w:cs="Times New Roman"/>
              <w:b/>
              <w:sz w:val="36"/>
              <w:szCs w:val="36"/>
            </w:rPr>
            <w:t>United Nations Mission in South Sudan (UNMISS)</w:t>
          </w:r>
        </w:p>
        <w:p w:rsidR="00241B08" w:rsidRPr="009E60A8" w:rsidRDefault="006C32B2">
          <w:pPr>
            <w:pStyle w:val="Header"/>
            <w:tabs>
              <w:tab w:val="left" w:pos="1620"/>
            </w:tabs>
            <w:jc w:val="center"/>
            <w:rPr>
              <w:rFonts w:ascii="Times New Roman" w:hAnsi="Times New Roman" w:cs="Times New Roman"/>
              <w:sz w:val="26"/>
              <w:szCs w:val="20"/>
            </w:rPr>
          </w:pPr>
          <w:r w:rsidRPr="007A7315">
            <w:rPr>
              <w:rFonts w:ascii="Times New Roman" w:hAnsi="Times New Roman" w:cs="Times New Roman"/>
              <w:sz w:val="26"/>
            </w:rPr>
            <w:t>Media &amp; Spokesperson Unit</w:t>
          </w:r>
        </w:p>
        <w:p w:rsidR="00241B08" w:rsidRPr="009E60A8" w:rsidRDefault="006C32B2">
          <w:pPr>
            <w:pStyle w:val="Header"/>
            <w:tabs>
              <w:tab w:val="left" w:pos="1620"/>
            </w:tabs>
            <w:jc w:val="center"/>
            <w:rPr>
              <w:rFonts w:ascii="Times New Roman" w:eastAsia="Times New Roman" w:hAnsi="Times New Roman" w:cs="Times New Roman"/>
              <w:sz w:val="28"/>
            </w:rPr>
          </w:pPr>
          <w:r w:rsidRPr="007A7315">
            <w:rPr>
              <w:rFonts w:ascii="Times New Roman" w:hAnsi="Times New Roman" w:cs="Times New Roman"/>
              <w:sz w:val="26"/>
            </w:rPr>
            <w:t>Communications &amp; Public Information Office</w:t>
          </w:r>
        </w:p>
        <w:p w:rsidR="00241B08" w:rsidRPr="007A7315" w:rsidRDefault="006A0E71" w:rsidP="00241B08">
          <w:pPr>
            <w:pStyle w:val="Header"/>
            <w:tabs>
              <w:tab w:val="left" w:pos="1620"/>
            </w:tabs>
            <w:jc w:val="center"/>
            <w:rPr>
              <w:rFonts w:ascii="Times New Roman" w:hAnsi="Times New Roman" w:cs="Times New Roman"/>
              <w:smallCaps/>
              <w:spacing w:val="40"/>
              <w:sz w:val="40"/>
              <w:szCs w:val="40"/>
              <w:lang w:val="en-US"/>
            </w:rPr>
          </w:pPr>
          <w:r>
            <w:rPr>
              <w:rFonts w:ascii="Times New Roman" w:hAnsi="Times New Roman" w:cs="Times New Roman"/>
              <w:smallCaps/>
              <w:spacing w:val="40"/>
              <w:sz w:val="50"/>
              <w:szCs w:val="40"/>
            </w:rPr>
            <w:t>Update</w:t>
          </w:r>
          <w:r w:rsidR="006C32B2">
            <w:rPr>
              <w:rFonts w:ascii="Times New Roman" w:hAnsi="Times New Roman" w:cs="Times New Roman"/>
              <w:smallCaps/>
              <w:spacing w:val="40"/>
              <w:sz w:val="50"/>
              <w:szCs w:val="40"/>
            </w:rPr>
            <w:t xml:space="preserve"> </w:t>
          </w:r>
        </w:p>
      </w:tc>
    </w:tr>
  </w:tbl>
  <w:p w:rsidR="00241B08" w:rsidRDefault="00A47298" w:rsidP="00241B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0F4F"/>
    <w:multiLevelType w:val="hybridMultilevel"/>
    <w:tmpl w:val="A504F9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3063257"/>
    <w:multiLevelType w:val="hybridMultilevel"/>
    <w:tmpl w:val="D1343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1B18E9"/>
    <w:multiLevelType w:val="hybridMultilevel"/>
    <w:tmpl w:val="8EF255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3A00E3"/>
    <w:multiLevelType w:val="hybridMultilevel"/>
    <w:tmpl w:val="84C87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8F2146"/>
    <w:multiLevelType w:val="hybridMultilevel"/>
    <w:tmpl w:val="34225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3A20F9"/>
    <w:multiLevelType w:val="hybridMultilevel"/>
    <w:tmpl w:val="4204F8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71"/>
    <w:rsid w:val="00122CDF"/>
    <w:rsid w:val="00157E0F"/>
    <w:rsid w:val="001B1325"/>
    <w:rsid w:val="001D0102"/>
    <w:rsid w:val="0022537D"/>
    <w:rsid w:val="00282139"/>
    <w:rsid w:val="00352CB2"/>
    <w:rsid w:val="00371517"/>
    <w:rsid w:val="004005B0"/>
    <w:rsid w:val="004402BE"/>
    <w:rsid w:val="00446DA0"/>
    <w:rsid w:val="004C784A"/>
    <w:rsid w:val="00521DB5"/>
    <w:rsid w:val="005264AD"/>
    <w:rsid w:val="00563F8C"/>
    <w:rsid w:val="006A0E71"/>
    <w:rsid w:val="006C32B2"/>
    <w:rsid w:val="007477E1"/>
    <w:rsid w:val="007913FF"/>
    <w:rsid w:val="007A1813"/>
    <w:rsid w:val="007F5D3F"/>
    <w:rsid w:val="008821F4"/>
    <w:rsid w:val="009378B5"/>
    <w:rsid w:val="00992354"/>
    <w:rsid w:val="00A14353"/>
    <w:rsid w:val="00A34326"/>
    <w:rsid w:val="00A47298"/>
    <w:rsid w:val="00AD52C9"/>
    <w:rsid w:val="00B519EA"/>
    <w:rsid w:val="00B9597A"/>
    <w:rsid w:val="00BC471E"/>
    <w:rsid w:val="00C36CDC"/>
    <w:rsid w:val="00D13596"/>
    <w:rsid w:val="00D71307"/>
    <w:rsid w:val="00DB0C50"/>
    <w:rsid w:val="00DF75F0"/>
    <w:rsid w:val="00EA0B5C"/>
    <w:rsid w:val="00EF5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71"/>
    <w:rPr>
      <w:rFonts w:ascii="Calibri" w:eastAsia="Calibri" w:hAnsi="Calibri" w:cs="Arial"/>
      <w:lang w:val="en-GB"/>
    </w:rPr>
  </w:style>
  <w:style w:type="paragraph" w:styleId="Heading4">
    <w:name w:val="heading 4"/>
    <w:basedOn w:val="Normal"/>
    <w:next w:val="Normal"/>
    <w:link w:val="Heading4Char"/>
    <w:semiHidden/>
    <w:unhideWhenUsed/>
    <w:qFormat/>
    <w:rsid w:val="006A0E71"/>
    <w:pPr>
      <w:keepNext/>
      <w:spacing w:after="0" w:line="240" w:lineRule="auto"/>
      <w:outlineLvl w:val="3"/>
    </w:pPr>
    <w:rPr>
      <w:rFonts w:ascii="Times New Roman" w:eastAsia="Times New Roman" w:hAnsi="Times New Roman" w:cs="Times New Roman"/>
      <w:b/>
      <w:i/>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A0E71"/>
    <w:rPr>
      <w:rFonts w:ascii="Times New Roman" w:eastAsia="Times New Roman" w:hAnsi="Times New Roman" w:cs="Times New Roman"/>
      <w:b/>
      <w:i/>
      <w:color w:val="000080"/>
      <w:sz w:val="24"/>
      <w:szCs w:val="20"/>
    </w:rPr>
  </w:style>
  <w:style w:type="paragraph" w:styleId="Header">
    <w:name w:val="header"/>
    <w:basedOn w:val="Normal"/>
    <w:link w:val="HeaderChar"/>
    <w:unhideWhenUsed/>
    <w:rsid w:val="006A0E71"/>
    <w:pPr>
      <w:tabs>
        <w:tab w:val="center" w:pos="4513"/>
        <w:tab w:val="right" w:pos="9026"/>
      </w:tabs>
      <w:spacing w:after="0" w:line="240" w:lineRule="auto"/>
    </w:pPr>
  </w:style>
  <w:style w:type="character" w:customStyle="1" w:styleId="HeaderChar">
    <w:name w:val="Header Char"/>
    <w:basedOn w:val="DefaultParagraphFont"/>
    <w:link w:val="Header"/>
    <w:rsid w:val="006A0E71"/>
    <w:rPr>
      <w:rFonts w:ascii="Calibri" w:eastAsia="Calibri" w:hAnsi="Calibri" w:cs="Arial"/>
      <w:lang w:val="en-GB"/>
    </w:rPr>
  </w:style>
  <w:style w:type="paragraph" w:styleId="Footer">
    <w:name w:val="footer"/>
    <w:basedOn w:val="Normal"/>
    <w:link w:val="FooterChar"/>
    <w:uiPriority w:val="99"/>
    <w:unhideWhenUsed/>
    <w:rsid w:val="006A0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E71"/>
    <w:rPr>
      <w:rFonts w:ascii="Calibri" w:eastAsia="Calibri" w:hAnsi="Calibri" w:cs="Arial"/>
      <w:lang w:val="en-GB"/>
    </w:rPr>
  </w:style>
  <w:style w:type="character" w:styleId="Hyperlink">
    <w:name w:val="Hyperlink"/>
    <w:unhideWhenUsed/>
    <w:rsid w:val="006A0E71"/>
    <w:rPr>
      <w:color w:val="0000FF"/>
      <w:u w:val="single"/>
    </w:rPr>
  </w:style>
  <w:style w:type="paragraph" w:customStyle="1" w:styleId="CaptionText">
    <w:name w:val="Caption Text"/>
    <w:basedOn w:val="Normal"/>
    <w:rsid w:val="006A0E71"/>
    <w:pPr>
      <w:spacing w:after="0" w:line="220" w:lineRule="atLeast"/>
      <w:jc w:val="center"/>
    </w:pPr>
    <w:rPr>
      <w:rFonts w:ascii="Times New Roman" w:eastAsia="Times New Roman" w:hAnsi="Times New Roman" w:cs="Times New Roman"/>
      <w:i/>
      <w:sz w:val="18"/>
      <w:szCs w:val="20"/>
      <w:lang w:val="en-US"/>
    </w:rPr>
  </w:style>
  <w:style w:type="paragraph" w:styleId="BalloonText">
    <w:name w:val="Balloon Text"/>
    <w:basedOn w:val="Normal"/>
    <w:link w:val="BalloonTextChar"/>
    <w:uiPriority w:val="99"/>
    <w:semiHidden/>
    <w:unhideWhenUsed/>
    <w:rsid w:val="006A0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E71"/>
    <w:rPr>
      <w:rFonts w:ascii="Tahoma" w:eastAsia="Calibri" w:hAnsi="Tahoma" w:cs="Tahoma"/>
      <w:sz w:val="16"/>
      <w:szCs w:val="16"/>
      <w:lang w:val="en-GB"/>
    </w:rPr>
  </w:style>
  <w:style w:type="table" w:styleId="TableGrid">
    <w:name w:val="Table Grid"/>
    <w:basedOn w:val="TableNormal"/>
    <w:rsid w:val="007F5D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F75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5F0"/>
    <w:rPr>
      <w:rFonts w:ascii="Calibri" w:eastAsia="Calibri" w:hAnsi="Calibri" w:cs="Arial"/>
      <w:sz w:val="20"/>
      <w:szCs w:val="20"/>
      <w:lang w:val="en-GB"/>
    </w:rPr>
  </w:style>
  <w:style w:type="paragraph" w:styleId="ListParagraph">
    <w:name w:val="List Paragraph"/>
    <w:basedOn w:val="Normal"/>
    <w:uiPriority w:val="34"/>
    <w:qFormat/>
    <w:rsid w:val="00DF75F0"/>
    <w:pPr>
      <w:ind w:left="720"/>
      <w:contextualSpacing/>
    </w:pPr>
  </w:style>
  <w:style w:type="character" w:styleId="EndnoteReference">
    <w:name w:val="endnote reference"/>
    <w:basedOn w:val="DefaultParagraphFont"/>
    <w:uiPriority w:val="99"/>
    <w:semiHidden/>
    <w:unhideWhenUsed/>
    <w:rsid w:val="00DF75F0"/>
    <w:rPr>
      <w:vertAlign w:val="superscript"/>
    </w:rPr>
  </w:style>
  <w:style w:type="character" w:customStyle="1" w:styleId="st1">
    <w:name w:val="st1"/>
    <w:basedOn w:val="DefaultParagraphFont"/>
    <w:rsid w:val="00DF7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71"/>
    <w:rPr>
      <w:rFonts w:ascii="Calibri" w:eastAsia="Calibri" w:hAnsi="Calibri" w:cs="Arial"/>
      <w:lang w:val="en-GB"/>
    </w:rPr>
  </w:style>
  <w:style w:type="paragraph" w:styleId="Heading4">
    <w:name w:val="heading 4"/>
    <w:basedOn w:val="Normal"/>
    <w:next w:val="Normal"/>
    <w:link w:val="Heading4Char"/>
    <w:semiHidden/>
    <w:unhideWhenUsed/>
    <w:qFormat/>
    <w:rsid w:val="006A0E71"/>
    <w:pPr>
      <w:keepNext/>
      <w:spacing w:after="0" w:line="240" w:lineRule="auto"/>
      <w:outlineLvl w:val="3"/>
    </w:pPr>
    <w:rPr>
      <w:rFonts w:ascii="Times New Roman" w:eastAsia="Times New Roman" w:hAnsi="Times New Roman" w:cs="Times New Roman"/>
      <w:b/>
      <w:i/>
      <w:color w:val="00008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A0E71"/>
    <w:rPr>
      <w:rFonts w:ascii="Times New Roman" w:eastAsia="Times New Roman" w:hAnsi="Times New Roman" w:cs="Times New Roman"/>
      <w:b/>
      <w:i/>
      <w:color w:val="000080"/>
      <w:sz w:val="24"/>
      <w:szCs w:val="20"/>
    </w:rPr>
  </w:style>
  <w:style w:type="paragraph" w:styleId="Header">
    <w:name w:val="header"/>
    <w:basedOn w:val="Normal"/>
    <w:link w:val="HeaderChar"/>
    <w:unhideWhenUsed/>
    <w:rsid w:val="006A0E71"/>
    <w:pPr>
      <w:tabs>
        <w:tab w:val="center" w:pos="4513"/>
        <w:tab w:val="right" w:pos="9026"/>
      </w:tabs>
      <w:spacing w:after="0" w:line="240" w:lineRule="auto"/>
    </w:pPr>
  </w:style>
  <w:style w:type="character" w:customStyle="1" w:styleId="HeaderChar">
    <w:name w:val="Header Char"/>
    <w:basedOn w:val="DefaultParagraphFont"/>
    <w:link w:val="Header"/>
    <w:rsid w:val="006A0E71"/>
    <w:rPr>
      <w:rFonts w:ascii="Calibri" w:eastAsia="Calibri" w:hAnsi="Calibri" w:cs="Arial"/>
      <w:lang w:val="en-GB"/>
    </w:rPr>
  </w:style>
  <w:style w:type="paragraph" w:styleId="Footer">
    <w:name w:val="footer"/>
    <w:basedOn w:val="Normal"/>
    <w:link w:val="FooterChar"/>
    <w:uiPriority w:val="99"/>
    <w:unhideWhenUsed/>
    <w:rsid w:val="006A0E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E71"/>
    <w:rPr>
      <w:rFonts w:ascii="Calibri" w:eastAsia="Calibri" w:hAnsi="Calibri" w:cs="Arial"/>
      <w:lang w:val="en-GB"/>
    </w:rPr>
  </w:style>
  <w:style w:type="character" w:styleId="Hyperlink">
    <w:name w:val="Hyperlink"/>
    <w:unhideWhenUsed/>
    <w:rsid w:val="006A0E71"/>
    <w:rPr>
      <w:color w:val="0000FF"/>
      <w:u w:val="single"/>
    </w:rPr>
  </w:style>
  <w:style w:type="paragraph" w:customStyle="1" w:styleId="CaptionText">
    <w:name w:val="Caption Text"/>
    <w:basedOn w:val="Normal"/>
    <w:rsid w:val="006A0E71"/>
    <w:pPr>
      <w:spacing w:after="0" w:line="220" w:lineRule="atLeast"/>
      <w:jc w:val="center"/>
    </w:pPr>
    <w:rPr>
      <w:rFonts w:ascii="Times New Roman" w:eastAsia="Times New Roman" w:hAnsi="Times New Roman" w:cs="Times New Roman"/>
      <w:i/>
      <w:sz w:val="18"/>
      <w:szCs w:val="20"/>
      <w:lang w:val="en-US"/>
    </w:rPr>
  </w:style>
  <w:style w:type="paragraph" w:styleId="BalloonText">
    <w:name w:val="Balloon Text"/>
    <w:basedOn w:val="Normal"/>
    <w:link w:val="BalloonTextChar"/>
    <w:uiPriority w:val="99"/>
    <w:semiHidden/>
    <w:unhideWhenUsed/>
    <w:rsid w:val="006A0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E71"/>
    <w:rPr>
      <w:rFonts w:ascii="Tahoma" w:eastAsia="Calibri" w:hAnsi="Tahoma" w:cs="Tahoma"/>
      <w:sz w:val="16"/>
      <w:szCs w:val="16"/>
      <w:lang w:val="en-GB"/>
    </w:rPr>
  </w:style>
  <w:style w:type="table" w:styleId="TableGrid">
    <w:name w:val="Table Grid"/>
    <w:basedOn w:val="TableNormal"/>
    <w:rsid w:val="007F5D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F75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75F0"/>
    <w:rPr>
      <w:rFonts w:ascii="Calibri" w:eastAsia="Calibri" w:hAnsi="Calibri" w:cs="Arial"/>
      <w:sz w:val="20"/>
      <w:szCs w:val="20"/>
      <w:lang w:val="en-GB"/>
    </w:rPr>
  </w:style>
  <w:style w:type="paragraph" w:styleId="ListParagraph">
    <w:name w:val="List Paragraph"/>
    <w:basedOn w:val="Normal"/>
    <w:uiPriority w:val="34"/>
    <w:qFormat/>
    <w:rsid w:val="00DF75F0"/>
    <w:pPr>
      <w:ind w:left="720"/>
      <w:contextualSpacing/>
    </w:pPr>
  </w:style>
  <w:style w:type="character" w:styleId="EndnoteReference">
    <w:name w:val="endnote reference"/>
    <w:basedOn w:val="DefaultParagraphFont"/>
    <w:uiPriority w:val="99"/>
    <w:semiHidden/>
    <w:unhideWhenUsed/>
    <w:rsid w:val="00DF75F0"/>
    <w:rPr>
      <w:vertAlign w:val="superscript"/>
    </w:rPr>
  </w:style>
  <w:style w:type="character" w:customStyle="1" w:styleId="st1">
    <w:name w:val="st1"/>
    <w:basedOn w:val="DefaultParagraphFont"/>
    <w:rsid w:val="00DF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166">
      <w:bodyDiv w:val="1"/>
      <w:marLeft w:val="0"/>
      <w:marRight w:val="0"/>
      <w:marTop w:val="0"/>
      <w:marBottom w:val="0"/>
      <w:divBdr>
        <w:top w:val="none" w:sz="0" w:space="0" w:color="auto"/>
        <w:left w:val="none" w:sz="0" w:space="0" w:color="auto"/>
        <w:bottom w:val="none" w:sz="0" w:space="0" w:color="auto"/>
        <w:right w:val="none" w:sz="0" w:space="0" w:color="auto"/>
      </w:divBdr>
    </w:div>
    <w:div w:id="40717357">
      <w:bodyDiv w:val="1"/>
      <w:marLeft w:val="0"/>
      <w:marRight w:val="0"/>
      <w:marTop w:val="0"/>
      <w:marBottom w:val="0"/>
      <w:divBdr>
        <w:top w:val="none" w:sz="0" w:space="0" w:color="auto"/>
        <w:left w:val="none" w:sz="0" w:space="0" w:color="auto"/>
        <w:bottom w:val="none" w:sz="0" w:space="0" w:color="auto"/>
        <w:right w:val="none" w:sz="0" w:space="0" w:color="auto"/>
      </w:divBdr>
    </w:div>
    <w:div w:id="701058078">
      <w:bodyDiv w:val="1"/>
      <w:marLeft w:val="0"/>
      <w:marRight w:val="0"/>
      <w:marTop w:val="0"/>
      <w:marBottom w:val="0"/>
      <w:divBdr>
        <w:top w:val="none" w:sz="0" w:space="0" w:color="auto"/>
        <w:left w:val="none" w:sz="0" w:space="0" w:color="auto"/>
        <w:bottom w:val="none" w:sz="0" w:space="0" w:color="auto"/>
        <w:right w:val="none" w:sz="0" w:space="0" w:color="auto"/>
      </w:divBdr>
    </w:div>
    <w:div w:id="980111039">
      <w:bodyDiv w:val="1"/>
      <w:marLeft w:val="0"/>
      <w:marRight w:val="0"/>
      <w:marTop w:val="0"/>
      <w:marBottom w:val="0"/>
      <w:divBdr>
        <w:top w:val="none" w:sz="0" w:space="0" w:color="auto"/>
        <w:left w:val="none" w:sz="0" w:space="0" w:color="auto"/>
        <w:bottom w:val="none" w:sz="0" w:space="0" w:color="auto"/>
        <w:right w:val="none" w:sz="0" w:space="0" w:color="auto"/>
      </w:divBdr>
    </w:div>
    <w:div w:id="1027870981">
      <w:bodyDiv w:val="1"/>
      <w:marLeft w:val="0"/>
      <w:marRight w:val="0"/>
      <w:marTop w:val="0"/>
      <w:marBottom w:val="0"/>
      <w:divBdr>
        <w:top w:val="none" w:sz="0" w:space="0" w:color="auto"/>
        <w:left w:val="none" w:sz="0" w:space="0" w:color="auto"/>
        <w:bottom w:val="none" w:sz="0" w:space="0" w:color="auto"/>
        <w:right w:val="none" w:sz="0" w:space="0" w:color="auto"/>
      </w:divBdr>
    </w:div>
    <w:div w:id="1231117268">
      <w:bodyDiv w:val="1"/>
      <w:marLeft w:val="0"/>
      <w:marRight w:val="0"/>
      <w:marTop w:val="0"/>
      <w:marBottom w:val="0"/>
      <w:divBdr>
        <w:top w:val="none" w:sz="0" w:space="0" w:color="auto"/>
        <w:left w:val="none" w:sz="0" w:space="0" w:color="auto"/>
        <w:bottom w:val="none" w:sz="0" w:space="0" w:color="auto"/>
        <w:right w:val="none" w:sz="0" w:space="0" w:color="auto"/>
      </w:divBdr>
    </w:div>
    <w:div w:id="1593586229">
      <w:bodyDiv w:val="1"/>
      <w:marLeft w:val="0"/>
      <w:marRight w:val="0"/>
      <w:marTop w:val="0"/>
      <w:marBottom w:val="0"/>
      <w:divBdr>
        <w:top w:val="none" w:sz="0" w:space="0" w:color="auto"/>
        <w:left w:val="none" w:sz="0" w:space="0" w:color="auto"/>
        <w:bottom w:val="none" w:sz="0" w:space="0" w:color="auto"/>
        <w:right w:val="none" w:sz="0" w:space="0" w:color="auto"/>
      </w:divBdr>
    </w:div>
    <w:div w:id="21152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uentier@un.org"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 TargetMode="External"/><Relationship Id="rId2" Type="http://schemas.openxmlformats.org/officeDocument/2006/relationships/image" Target="media/image2.jpeg"/><Relationship Id="rId1" Type="http://schemas.openxmlformats.org/officeDocument/2006/relationships/hyperlink" Target="http://www.facebook.com/plugins/follow.php?href=https://www.facebook.com/#!/pages/United-Nations-Mission-in-South-Sudan-UNMISS/160839527325060?fref%3Dts&amp;width=450&amp;height=35&amp;colorscheme=light&amp;layout=standard&amp;show_faces=fa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F3780-01C9-4DDD-9CBE-B86F86B8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Ariane Quentier</dc:creator>
  <cp:lastModifiedBy>Ariane Quentier</cp:lastModifiedBy>
  <cp:revision>2</cp:revision>
  <cp:lastPrinted>2014-01-17T05:52:00Z</cp:lastPrinted>
  <dcterms:created xsi:type="dcterms:W3CDTF">2014-01-16T17:56:00Z</dcterms:created>
  <dcterms:modified xsi:type="dcterms:W3CDTF">2014-01-16T17:56:00Z</dcterms:modified>
</cp:coreProperties>
</file>