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List-Accent2"/>
        <w:tblW w:w="0" w:type="auto"/>
        <w:tblBorders>
          <w:insideH w:val="single" w:sz="8" w:space="0" w:color="ED7D31" w:themeColor="accent2"/>
          <w:insideV w:val="single" w:sz="8" w:space="0" w:color="ED7D31" w:themeColor="accent2"/>
        </w:tblBorders>
        <w:tblLook w:val="04A0" w:firstRow="1" w:lastRow="0" w:firstColumn="1" w:lastColumn="0" w:noHBand="0" w:noVBand="1"/>
      </w:tblPr>
      <w:tblGrid>
        <w:gridCol w:w="1765"/>
        <w:gridCol w:w="748"/>
        <w:gridCol w:w="4071"/>
        <w:gridCol w:w="4502"/>
      </w:tblGrid>
      <w:tr w:rsidR="00A14A82" w:rsidRPr="00471420" w:rsidTr="000A7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4" w:type="dxa"/>
            <w:gridSpan w:val="3"/>
          </w:tcPr>
          <w:p w:rsidR="00A14A82" w:rsidRPr="003C671F" w:rsidRDefault="000A7934" w:rsidP="00471420">
            <w:pPr>
              <w:rPr>
                <w:sz w:val="28"/>
                <w:lang w:val="fr-FR"/>
              </w:rPr>
            </w:pPr>
            <w:r w:rsidRPr="003C671F">
              <w:rPr>
                <w:sz w:val="28"/>
                <w:lang w:val="fr-FR"/>
              </w:rPr>
              <w:t>Nom du pays</w:t>
            </w:r>
            <w:r w:rsidR="00A14A82" w:rsidRPr="003C671F">
              <w:rPr>
                <w:sz w:val="28"/>
                <w:lang w:val="fr-FR"/>
              </w:rPr>
              <w:t>:</w:t>
            </w:r>
          </w:p>
          <w:p w:rsidR="007C17FE" w:rsidRPr="003C671F" w:rsidRDefault="007C17FE" w:rsidP="00A14A82">
            <w:pPr>
              <w:jc w:val="center"/>
              <w:rPr>
                <w:sz w:val="28"/>
                <w:lang w:val="fr-FR"/>
              </w:rPr>
            </w:pPr>
          </w:p>
          <w:p w:rsidR="007C17FE" w:rsidRPr="003C671F" w:rsidRDefault="000A7934" w:rsidP="00471420">
            <w:pPr>
              <w:rPr>
                <w:sz w:val="28"/>
                <w:lang w:val="fr-FR"/>
              </w:rPr>
            </w:pPr>
            <w:r w:rsidRPr="003C671F">
              <w:rPr>
                <w:sz w:val="28"/>
                <w:lang w:val="fr-FR"/>
              </w:rPr>
              <w:t>Nom de l’autorité centrale</w:t>
            </w:r>
            <w:r w:rsidR="007C17FE" w:rsidRPr="003C671F">
              <w:rPr>
                <w:sz w:val="28"/>
                <w:lang w:val="fr-FR"/>
              </w:rPr>
              <w:t>:</w:t>
            </w:r>
          </w:p>
          <w:p w:rsidR="00A14A82" w:rsidRPr="003C671F" w:rsidRDefault="00A14A82">
            <w:pPr>
              <w:rPr>
                <w:lang w:val="fr-FR"/>
              </w:rPr>
            </w:pPr>
          </w:p>
        </w:tc>
        <w:tc>
          <w:tcPr>
            <w:tcW w:w="4502" w:type="dxa"/>
            <w:shd w:val="clear" w:color="auto" w:fill="FBE4D5" w:themeFill="accent2" w:themeFillTint="33"/>
          </w:tcPr>
          <w:p w:rsidR="00471420" w:rsidRDefault="00603155" w:rsidP="0047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471420">
              <w:rPr>
                <w:color w:val="auto"/>
                <w:lang w:val="fr-FR"/>
              </w:rPr>
              <w:t xml:space="preserve">             </w:t>
            </w:r>
          </w:p>
          <w:p w:rsidR="00471420" w:rsidRDefault="00471420" w:rsidP="0047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:rsidR="00471420" w:rsidRDefault="00471420" w:rsidP="0047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:rsidR="00471420" w:rsidRDefault="00603155" w:rsidP="0047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fr-FR"/>
              </w:rPr>
            </w:pPr>
            <w:r w:rsidRPr="00471420">
              <w:rPr>
                <w:color w:val="auto"/>
                <w:sz w:val="24"/>
                <w:szCs w:val="24"/>
                <w:lang w:val="fr-FR"/>
              </w:rPr>
              <w:t xml:space="preserve"> </w:t>
            </w:r>
            <w:r w:rsidR="00471420" w:rsidRPr="00471420">
              <w:rPr>
                <w:color w:val="auto"/>
                <w:sz w:val="24"/>
                <w:szCs w:val="24"/>
                <w:lang w:val="fr-FR"/>
              </w:rPr>
              <w:t xml:space="preserve">            </w:t>
            </w:r>
            <w:r w:rsidR="00471420">
              <w:rPr>
                <w:color w:val="auto"/>
                <w:sz w:val="24"/>
                <w:szCs w:val="24"/>
                <w:lang w:val="fr-FR"/>
              </w:rPr>
              <w:t xml:space="preserve">  </w:t>
            </w:r>
          </w:p>
          <w:p w:rsidR="003C671F" w:rsidRPr="00471420" w:rsidRDefault="00471420" w:rsidP="0047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color w:val="auto"/>
                <w:sz w:val="24"/>
                <w:szCs w:val="24"/>
                <w:lang w:val="fr-FR"/>
              </w:rPr>
              <w:t xml:space="preserve">                </w:t>
            </w:r>
            <w:r w:rsidRPr="00471420">
              <w:rPr>
                <w:color w:val="auto"/>
                <w:sz w:val="24"/>
                <w:szCs w:val="24"/>
                <w:lang w:val="fr-FR"/>
              </w:rPr>
              <w:t>Oui/non + commentaires</w:t>
            </w:r>
          </w:p>
        </w:tc>
      </w:tr>
      <w:tr w:rsidR="000A7934" w:rsidRPr="003C671F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 w:val="restart"/>
            <w:shd w:val="clear" w:color="auto" w:fill="FBE4D5" w:themeFill="accent2" w:themeFillTint="33"/>
          </w:tcPr>
          <w:p w:rsidR="000A7934" w:rsidRPr="003C671F" w:rsidRDefault="000A7934" w:rsidP="000A7934">
            <w:pPr>
              <w:rPr>
                <w:b w:val="0"/>
                <w:bCs w:val="0"/>
                <w:color w:val="FFFFFF" w:themeColor="background1"/>
                <w:lang w:val="fr-FR"/>
              </w:rPr>
            </w:pPr>
            <w:r w:rsidRPr="003C671F">
              <w:rPr>
                <w:lang w:val="fr-FR"/>
              </w:rPr>
              <w:t xml:space="preserve">Identifiées </w:t>
            </w:r>
            <w:r w:rsidRPr="003C671F">
              <w:rPr>
                <w:b w:val="0"/>
                <w:lang w:val="fr-FR"/>
              </w:rPr>
              <w:t>(régulées par une loi, un décret, une directive exécutive, un organigramme interne, etc.)</w:t>
            </w: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0A7934" w:rsidRPr="003C671F" w:rsidRDefault="000A7934" w:rsidP="000A7934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Par une ordonnance/loi</w:t>
            </w:r>
          </w:p>
        </w:tc>
        <w:tc>
          <w:tcPr>
            <w:tcW w:w="4502" w:type="dxa"/>
          </w:tcPr>
          <w:p w:rsidR="000A7934" w:rsidRPr="003C671F" w:rsidRDefault="000A7934" w:rsidP="000A7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</w:tc>
      </w:tr>
      <w:tr w:rsidR="000A7934" w:rsidRPr="003C671F" w:rsidTr="000A793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0A7934" w:rsidRPr="003C671F" w:rsidRDefault="000A7934" w:rsidP="000A7934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0A7934" w:rsidRPr="003C671F" w:rsidRDefault="000A7934" w:rsidP="000A7934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Par un réglement</w:t>
            </w:r>
          </w:p>
        </w:tc>
        <w:tc>
          <w:tcPr>
            <w:tcW w:w="4502" w:type="dxa"/>
          </w:tcPr>
          <w:p w:rsidR="000A7934" w:rsidRPr="003C671F" w:rsidRDefault="000A7934" w:rsidP="000A7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color w:val="454545"/>
                <w:sz w:val="24"/>
                <w:szCs w:val="24"/>
                <w:lang w:val="fr-FR" w:eastAsia="en-GB"/>
              </w:rPr>
            </w:pPr>
          </w:p>
        </w:tc>
      </w:tr>
      <w:tr w:rsidR="000A7934" w:rsidRPr="003C671F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0A7934" w:rsidRPr="003C671F" w:rsidRDefault="000A7934" w:rsidP="000A7934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0A7934" w:rsidRPr="003C671F" w:rsidRDefault="000A7934" w:rsidP="000A7934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Par une directive</w:t>
            </w:r>
          </w:p>
        </w:tc>
        <w:tc>
          <w:tcPr>
            <w:tcW w:w="4502" w:type="dxa"/>
          </w:tcPr>
          <w:p w:rsidR="000A7934" w:rsidRPr="003C671F" w:rsidRDefault="000A7934" w:rsidP="000A7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MS Gothic"/>
                <w:color w:val="454545"/>
                <w:sz w:val="24"/>
                <w:szCs w:val="24"/>
                <w:lang w:val="fr-FR" w:eastAsia="en-GB"/>
              </w:rPr>
            </w:pPr>
          </w:p>
        </w:tc>
      </w:tr>
      <w:tr w:rsidR="000A7934" w:rsidRPr="003C671F" w:rsidTr="000A7934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0A7934" w:rsidRPr="003C671F" w:rsidRDefault="000A7934" w:rsidP="000A7934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0A7934" w:rsidRPr="003C671F" w:rsidRDefault="000A7934" w:rsidP="000A7934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A7934" w:rsidRPr="003C671F" w:rsidRDefault="000A7934" w:rsidP="000A7934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71F">
              <w:t>Par d’autres moyens (expliquez)</w:t>
            </w:r>
          </w:p>
        </w:tc>
        <w:tc>
          <w:tcPr>
            <w:tcW w:w="4502" w:type="dxa"/>
          </w:tcPr>
          <w:p w:rsidR="000A7934" w:rsidRPr="003C671F" w:rsidRDefault="000A7934" w:rsidP="000A7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color w:val="454545"/>
                <w:sz w:val="24"/>
                <w:szCs w:val="24"/>
                <w:lang w:val="en-GB" w:eastAsia="en-GB"/>
              </w:rPr>
            </w:pPr>
          </w:p>
        </w:tc>
      </w:tr>
      <w:tr w:rsidR="007C17FE" w:rsidRPr="00471420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FBE4D5" w:themeFill="accent2" w:themeFillTint="33"/>
          </w:tcPr>
          <w:p w:rsidR="007C17FE" w:rsidRPr="003C671F" w:rsidRDefault="000A7934" w:rsidP="007C17FE">
            <w:pPr>
              <w:rPr>
                <w:bCs w:val="0"/>
              </w:rPr>
            </w:pPr>
            <w:r w:rsidRPr="003C671F">
              <w:t>Désignée</w:t>
            </w: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7C17FE" w:rsidRPr="003C671F" w:rsidRDefault="000A7934" w:rsidP="007C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  <w:r w:rsidRPr="003C671F">
              <w:rPr>
                <w:lang w:val="fr-FR"/>
              </w:rPr>
              <w:t>Conformément aux divers traités multilatéraux et régionaux</w:t>
            </w:r>
          </w:p>
        </w:tc>
        <w:tc>
          <w:tcPr>
            <w:tcW w:w="4502" w:type="dxa"/>
          </w:tcPr>
          <w:p w:rsidR="007C17FE" w:rsidRPr="003C671F" w:rsidRDefault="007C17FE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</w:tc>
      </w:tr>
      <w:tr w:rsidR="00A14A82" w:rsidRPr="00471420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 w:val="restart"/>
            <w:shd w:val="clear" w:color="auto" w:fill="FBE4D5" w:themeFill="accent2" w:themeFillTint="33"/>
          </w:tcPr>
          <w:p w:rsidR="00A14A82" w:rsidRPr="003C671F" w:rsidRDefault="000A7934" w:rsidP="005E49A9">
            <w:pPr>
              <w:rPr>
                <w:b w:val="0"/>
                <w:bCs w:val="0"/>
              </w:rPr>
            </w:pPr>
            <w:r w:rsidRPr="003C671F">
              <w:t>Equipé</w:t>
            </w: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003F3C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Personnel composé d’officiers judiciaires (juges, procureurs, avocats, etc.) et d’assistants administratifs notamment des traducteurs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</w:tc>
      </w:tr>
      <w:tr w:rsidR="00A14A82" w:rsidRPr="003C671F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71F">
              <w:t>Bureau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A82" w:rsidRPr="003C671F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A14A82" w:rsidP="00E94A68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71F">
              <w:t>Equip</w:t>
            </w:r>
            <w:r w:rsidR="000A7934" w:rsidRPr="003C671F">
              <w:t>e</w:t>
            </w:r>
            <w:r w:rsidRPr="003C671F">
              <w:t>ment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A82" w:rsidRPr="00471420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Opportunités de formation pour le personnel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</w:tc>
      </w:tr>
      <w:tr w:rsidR="00A14A82" w:rsidRPr="003C671F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 w:val="restart"/>
            <w:shd w:val="clear" w:color="auto" w:fill="FBE4D5" w:themeFill="accent2" w:themeFillTint="33"/>
          </w:tcPr>
          <w:p w:rsidR="000A7934" w:rsidRPr="003C671F" w:rsidRDefault="000A7934" w:rsidP="000A7934">
            <w:pPr>
              <w:rPr>
                <w:lang w:val="fr-FR"/>
              </w:rPr>
            </w:pPr>
            <w:r w:rsidRPr="003C671F">
              <w:rPr>
                <w:lang w:val="fr-FR"/>
              </w:rPr>
              <w:t>Engagée</w:t>
            </w:r>
          </w:p>
          <w:p w:rsidR="000A7934" w:rsidRPr="003C671F" w:rsidRDefault="000A7934" w:rsidP="000A7934">
            <w:pPr>
              <w:rPr>
                <w:b w:val="0"/>
                <w:bCs w:val="0"/>
                <w:lang w:val="fr-FR"/>
              </w:rPr>
            </w:pPr>
            <w:r w:rsidRPr="003C671F">
              <w:rPr>
                <w:b w:val="0"/>
                <w:lang w:val="fr-FR"/>
              </w:rPr>
              <w:t>(fonctions/rôles)</w:t>
            </w:r>
          </w:p>
          <w:p w:rsidR="00A14A82" w:rsidRPr="003C671F" w:rsidRDefault="00A14A82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71F">
              <w:rPr>
                <w:lang w:val="fr-FR"/>
              </w:rPr>
              <w:t>Prépare les demandes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A82" w:rsidRPr="00471420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Révise les demandes préparées par les autres agences nationales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MS Gothic"/>
                <w:b/>
                <w:bCs/>
                <w:color w:val="454545"/>
                <w:sz w:val="24"/>
                <w:szCs w:val="24"/>
                <w:lang w:val="fr-FR"/>
              </w:rPr>
            </w:pPr>
          </w:p>
        </w:tc>
      </w:tr>
      <w:tr w:rsidR="00A14A82" w:rsidRPr="00471420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Envoie les demandes préparées par les autres agences sans les réviser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b/>
                <w:bCs/>
                <w:color w:val="454545"/>
                <w:sz w:val="24"/>
                <w:szCs w:val="24"/>
                <w:lang w:val="fr-FR"/>
              </w:rPr>
            </w:pPr>
          </w:p>
        </w:tc>
      </w:tr>
      <w:tr w:rsidR="00A14A82" w:rsidRPr="003C671F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71F">
              <w:rPr>
                <w:lang w:val="fr-FR"/>
              </w:rPr>
              <w:t>Exécute les demandes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A82" w:rsidRPr="00471420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Envoie les demandes pour exécution aux autres agences nationales sans les réviser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b/>
                <w:bCs/>
                <w:sz w:val="24"/>
                <w:szCs w:val="24"/>
                <w:lang w:val="fr-FR"/>
              </w:rPr>
            </w:pPr>
          </w:p>
        </w:tc>
      </w:tr>
      <w:tr w:rsidR="00A14A82" w:rsidRPr="00471420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Révise et envoie les demandes pour exécution aux autres agences nationales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MS Gothic"/>
                <w:b/>
                <w:bCs/>
                <w:sz w:val="24"/>
                <w:szCs w:val="24"/>
                <w:lang w:val="fr-FR"/>
              </w:rPr>
            </w:pPr>
          </w:p>
        </w:tc>
      </w:tr>
      <w:tr w:rsidR="00A14A82" w:rsidRPr="003C671F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71F">
              <w:t>Plaide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A82" w:rsidRPr="00471420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Conseille (les autorités nationales exécutrices)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</w:tc>
      </w:tr>
      <w:tr w:rsidR="00A14A82" w:rsidRPr="00471420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 w:rsidP="00883693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Forme (les autorités nationales exécutrices)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b/>
                <w:bCs/>
                <w:color w:val="454545"/>
                <w:sz w:val="24"/>
                <w:szCs w:val="24"/>
                <w:lang w:val="fr-FR"/>
              </w:rPr>
            </w:pPr>
          </w:p>
        </w:tc>
      </w:tr>
      <w:tr w:rsidR="00A14A82" w:rsidRPr="00471420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 w:rsidP="00883693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Développe des guides/outils pour les Etats requérants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</w:tc>
      </w:tr>
      <w:tr w:rsidR="00A14A82" w:rsidRPr="00471420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 w:rsidP="00883693">
            <w:pPr>
              <w:rPr>
                <w:lang w:val="fr-FR"/>
              </w:rPr>
            </w:pP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Propose des projets de loi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</w:tc>
      </w:tr>
      <w:tr w:rsidR="00A14A82" w:rsidRPr="003C671F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 w:val="restart"/>
            <w:shd w:val="clear" w:color="auto" w:fill="FBE4D5" w:themeFill="accent2" w:themeFillTint="33"/>
          </w:tcPr>
          <w:p w:rsidR="00A14A82" w:rsidRPr="003C671F" w:rsidRDefault="000A7934" w:rsidP="004E1FF8">
            <w:r w:rsidRPr="003C671F">
              <w:t>Dispon</w:t>
            </w:r>
            <w:r w:rsidR="00A14A82" w:rsidRPr="003C671F">
              <w:t>ible</w:t>
            </w: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71F">
              <w:t>24h/24h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MS Gothic"/>
                <w:color w:val="454545"/>
                <w:sz w:val="24"/>
                <w:szCs w:val="24"/>
                <w:lang w:val="en-GB" w:eastAsia="en-GB"/>
              </w:rPr>
            </w:pPr>
          </w:p>
        </w:tc>
      </w:tr>
      <w:tr w:rsidR="00A14A82" w:rsidRPr="003C671F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 w:rsidP="004E1FF8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A14A82" w:rsidP="00E94A68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71F">
              <w:t>Telephone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A82" w:rsidRPr="003C671F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A14A82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71F">
              <w:t>Email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A82" w:rsidRPr="003C671F" w:rsidTr="000A7934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0A7934" w:rsidP="00E94A68">
            <w:pPr>
              <w:ind w:left="-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71F">
              <w:t>Site Web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color w:val="454545"/>
                <w:sz w:val="24"/>
                <w:szCs w:val="24"/>
                <w:lang w:val="en-GB" w:eastAsia="en-GB"/>
              </w:rPr>
            </w:pPr>
          </w:p>
        </w:tc>
      </w:tr>
      <w:tr w:rsidR="00A14A82" w:rsidRPr="003C671F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  <w:shd w:val="clear" w:color="auto" w:fill="FBE4D5" w:themeFill="accent2" w:themeFillTint="33"/>
          </w:tcPr>
          <w:p w:rsidR="00A14A82" w:rsidRPr="003C671F" w:rsidRDefault="00A14A82"/>
        </w:tc>
        <w:tc>
          <w:tcPr>
            <w:tcW w:w="4819" w:type="dxa"/>
            <w:gridSpan w:val="2"/>
            <w:shd w:val="clear" w:color="auto" w:fill="FBE4D5" w:themeFill="accent2" w:themeFillTint="33"/>
          </w:tcPr>
          <w:p w:rsidR="00A14A82" w:rsidRPr="003C671F" w:rsidRDefault="00A14A82" w:rsidP="00E94A68">
            <w:pPr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71F">
              <w:t xml:space="preserve">Consultations </w:t>
            </w:r>
          </w:p>
        </w:tc>
        <w:tc>
          <w:tcPr>
            <w:tcW w:w="4502" w:type="dxa"/>
          </w:tcPr>
          <w:p w:rsidR="00A14A82" w:rsidRPr="003C671F" w:rsidRDefault="00A14A82" w:rsidP="00415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A82" w:rsidRPr="00471420" w:rsidTr="000A7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4" w:type="dxa"/>
            <w:gridSpan w:val="3"/>
            <w:shd w:val="clear" w:color="auto" w:fill="FBE4D5" w:themeFill="accent2" w:themeFillTint="33"/>
          </w:tcPr>
          <w:p w:rsidR="000A7934" w:rsidRPr="003C671F" w:rsidRDefault="000A7934" w:rsidP="000A7934">
            <w:pPr>
              <w:rPr>
                <w:lang w:val="fr-FR"/>
              </w:rPr>
            </w:pPr>
            <w:r w:rsidRPr="003C671F">
              <w:rPr>
                <w:lang w:val="fr-FR"/>
              </w:rPr>
              <w:t>Implication d’autres agences</w:t>
            </w:r>
          </w:p>
          <w:p w:rsidR="000A7934" w:rsidRPr="003C671F" w:rsidRDefault="000A7934" w:rsidP="000A7934">
            <w:pPr>
              <w:rPr>
                <w:lang w:val="fr-FR"/>
              </w:rPr>
            </w:pPr>
          </w:p>
          <w:p w:rsidR="00A14A82" w:rsidRPr="00603155" w:rsidRDefault="000A7934" w:rsidP="000A7934">
            <w:pPr>
              <w:rPr>
                <w:lang w:val="fr-FR"/>
              </w:rPr>
            </w:pPr>
            <w:r w:rsidRPr="003C671F">
              <w:rPr>
                <w:lang w:val="fr-FR"/>
              </w:rPr>
              <w:t xml:space="preserve">Rôle de coordination </w:t>
            </w:r>
          </w:p>
        </w:tc>
        <w:tc>
          <w:tcPr>
            <w:tcW w:w="4502" w:type="dxa"/>
            <w:shd w:val="clear" w:color="auto" w:fill="auto"/>
          </w:tcPr>
          <w:p w:rsidR="00A14A82" w:rsidRPr="00603155" w:rsidRDefault="00A14A82" w:rsidP="00C95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14A82" w:rsidRPr="003C671F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gridSpan w:val="2"/>
            <w:vMerge w:val="restart"/>
            <w:shd w:val="clear" w:color="auto" w:fill="FBE4D5" w:themeFill="accent2" w:themeFillTint="33"/>
          </w:tcPr>
          <w:p w:rsidR="00A14A82" w:rsidRPr="003C671F" w:rsidRDefault="000A7934" w:rsidP="00C95C15">
            <w:pPr>
              <w:rPr>
                <w:bCs w:val="0"/>
                <w:lang w:val="fr-FR"/>
              </w:rPr>
            </w:pPr>
            <w:r w:rsidRPr="003C671F">
              <w:rPr>
                <w:bCs w:val="0"/>
                <w:lang w:val="fr-FR"/>
              </w:rPr>
              <w:t>Agences identifiées/désignées comme autorités centrales</w:t>
            </w:r>
          </w:p>
        </w:tc>
        <w:tc>
          <w:tcPr>
            <w:tcW w:w="4071" w:type="dxa"/>
            <w:shd w:val="clear" w:color="auto" w:fill="FBE4D5" w:themeFill="accent2" w:themeFillTint="33"/>
          </w:tcPr>
          <w:p w:rsidR="00A14A82" w:rsidRPr="003C671F" w:rsidRDefault="000A7934" w:rsidP="00C95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71F">
              <w:t xml:space="preserve">Ministère de la </w:t>
            </w:r>
            <w:r w:rsidR="00A14A82" w:rsidRPr="003C671F">
              <w:t>Justice</w:t>
            </w:r>
          </w:p>
        </w:tc>
        <w:tc>
          <w:tcPr>
            <w:tcW w:w="4502" w:type="dxa"/>
            <w:shd w:val="clear" w:color="auto" w:fill="auto"/>
          </w:tcPr>
          <w:p w:rsidR="00A14A82" w:rsidRPr="003C671F" w:rsidRDefault="00A14A82" w:rsidP="00366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A82" w:rsidRPr="003C671F" w:rsidTr="000A7934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gridSpan w:val="2"/>
            <w:vMerge/>
            <w:shd w:val="clear" w:color="auto" w:fill="FBE4D5" w:themeFill="accent2" w:themeFillTint="33"/>
          </w:tcPr>
          <w:p w:rsidR="00A14A82" w:rsidRPr="003C671F" w:rsidRDefault="00A14A82" w:rsidP="00C95C15">
            <w:pPr>
              <w:rPr>
                <w:b w:val="0"/>
                <w:bCs w:val="0"/>
              </w:rPr>
            </w:pPr>
          </w:p>
        </w:tc>
        <w:tc>
          <w:tcPr>
            <w:tcW w:w="4071" w:type="dxa"/>
            <w:tcBorders>
              <w:top w:val="single" w:sz="8" w:space="0" w:color="ED7D31" w:themeColor="accent2"/>
              <w:bottom w:val="single" w:sz="8" w:space="0" w:color="ED7D31" w:themeColor="accent2"/>
            </w:tcBorders>
            <w:shd w:val="clear" w:color="auto" w:fill="FBE4D5" w:themeFill="accent2" w:themeFillTint="33"/>
          </w:tcPr>
          <w:p w:rsidR="00A14A82" w:rsidRPr="003C671F" w:rsidRDefault="000A7934" w:rsidP="00C95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71F">
              <w:t>Procureur</w:t>
            </w:r>
          </w:p>
        </w:tc>
        <w:tc>
          <w:tcPr>
            <w:tcW w:w="4502" w:type="dxa"/>
            <w:shd w:val="clear" w:color="auto" w:fill="auto"/>
          </w:tcPr>
          <w:p w:rsidR="00A14A82" w:rsidRPr="003C671F" w:rsidRDefault="00A14A82" w:rsidP="00366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A82" w:rsidRPr="00471420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gridSpan w:val="2"/>
            <w:vMerge/>
            <w:shd w:val="clear" w:color="auto" w:fill="FBE4D5" w:themeFill="accent2" w:themeFillTint="33"/>
          </w:tcPr>
          <w:p w:rsidR="00A14A82" w:rsidRPr="003C671F" w:rsidRDefault="00A14A82" w:rsidP="00C95C15">
            <w:pPr>
              <w:rPr>
                <w:b w:val="0"/>
                <w:bCs w:val="0"/>
              </w:rPr>
            </w:pPr>
          </w:p>
        </w:tc>
        <w:tc>
          <w:tcPr>
            <w:tcW w:w="4071" w:type="dxa"/>
            <w:shd w:val="clear" w:color="auto" w:fill="FBE4D5" w:themeFill="accent2" w:themeFillTint="33"/>
          </w:tcPr>
          <w:p w:rsidR="00A14A82" w:rsidRPr="003C671F" w:rsidRDefault="000A7934" w:rsidP="006B7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3C671F">
              <w:rPr>
                <w:lang w:val="fr-FR"/>
              </w:rPr>
              <w:t>Ministère de l’Intérieur</w:t>
            </w:r>
            <w:r w:rsidR="00A14A82" w:rsidRPr="003C671F">
              <w:rPr>
                <w:lang w:val="fr-FR"/>
              </w:rPr>
              <w:t xml:space="preserve"> </w:t>
            </w:r>
            <w:r w:rsidRPr="003C671F">
              <w:rPr>
                <w:lang w:val="fr-FR"/>
              </w:rPr>
              <w:t>ou de la Défense</w:t>
            </w:r>
          </w:p>
        </w:tc>
        <w:tc>
          <w:tcPr>
            <w:tcW w:w="4502" w:type="dxa"/>
            <w:shd w:val="clear" w:color="auto" w:fill="auto"/>
          </w:tcPr>
          <w:p w:rsidR="00A14A82" w:rsidRPr="003C671F" w:rsidRDefault="00A14A82" w:rsidP="00366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14A82" w:rsidRPr="003C671F" w:rsidTr="000A7934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gridSpan w:val="2"/>
            <w:vMerge/>
            <w:shd w:val="clear" w:color="auto" w:fill="FBE4D5" w:themeFill="accent2" w:themeFillTint="33"/>
          </w:tcPr>
          <w:p w:rsidR="00A14A82" w:rsidRPr="003C671F" w:rsidRDefault="00A14A82" w:rsidP="00C95C15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4071" w:type="dxa"/>
            <w:shd w:val="clear" w:color="auto" w:fill="FBE4D5" w:themeFill="accent2" w:themeFillTint="33"/>
          </w:tcPr>
          <w:p w:rsidR="00A14A82" w:rsidRPr="003C671F" w:rsidRDefault="003C671F" w:rsidP="006B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71F">
              <w:t>Ministère des Affaires Etrangères</w:t>
            </w:r>
          </w:p>
        </w:tc>
        <w:tc>
          <w:tcPr>
            <w:tcW w:w="4502" w:type="dxa"/>
            <w:shd w:val="clear" w:color="auto" w:fill="auto"/>
          </w:tcPr>
          <w:p w:rsidR="00A14A82" w:rsidRPr="003C671F" w:rsidRDefault="00A14A82" w:rsidP="00366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A82" w:rsidRPr="003C671F" w:rsidTr="000A7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gridSpan w:val="2"/>
            <w:vMerge/>
            <w:shd w:val="clear" w:color="auto" w:fill="FBE4D5" w:themeFill="accent2" w:themeFillTint="33"/>
          </w:tcPr>
          <w:p w:rsidR="00A14A82" w:rsidRPr="003C671F" w:rsidRDefault="00A14A82" w:rsidP="00C95C15">
            <w:pPr>
              <w:rPr>
                <w:b w:val="0"/>
                <w:bCs w:val="0"/>
              </w:rPr>
            </w:pPr>
          </w:p>
        </w:tc>
        <w:tc>
          <w:tcPr>
            <w:tcW w:w="4071" w:type="dxa"/>
            <w:shd w:val="clear" w:color="auto" w:fill="FBE4D5" w:themeFill="accent2" w:themeFillTint="33"/>
          </w:tcPr>
          <w:p w:rsidR="00A14A82" w:rsidRPr="003C671F" w:rsidRDefault="003C671F" w:rsidP="006B7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71F">
              <w:t>Autre (précisez)</w:t>
            </w:r>
          </w:p>
        </w:tc>
        <w:tc>
          <w:tcPr>
            <w:tcW w:w="4502" w:type="dxa"/>
            <w:shd w:val="clear" w:color="auto" w:fill="auto"/>
          </w:tcPr>
          <w:p w:rsidR="00A14A82" w:rsidRPr="003C671F" w:rsidRDefault="00A14A82" w:rsidP="00366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06799" w:rsidRDefault="00106799"/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3714"/>
        <w:gridCol w:w="3644"/>
        <w:gridCol w:w="3738"/>
      </w:tblGrid>
      <w:tr w:rsidR="003C671F" w:rsidRPr="003F4E43" w:rsidTr="002C2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82" w:type="dxa"/>
          </w:tcPr>
          <w:p w:rsidR="001F3DC6" w:rsidRPr="003C671F" w:rsidRDefault="0045181D" w:rsidP="00E9700F">
            <w:pPr>
              <w:rPr>
                <w:lang w:val="fr-FR"/>
              </w:rPr>
            </w:pPr>
            <w:r w:rsidRPr="003C671F">
              <w:rPr>
                <w:lang w:val="fr-FR"/>
              </w:rPr>
              <w:br w:type="page"/>
            </w:r>
            <w:r w:rsidR="003C671F" w:rsidRPr="003C671F">
              <w:rPr>
                <w:rFonts w:asciiTheme="minorHAnsi" w:hAnsiTheme="minorHAnsi"/>
                <w:lang w:val="fr-FR"/>
              </w:rPr>
              <w:t>TYPE D’AUTORITES CENTRALES</w:t>
            </w:r>
          </w:p>
          <w:p w:rsidR="00692B10" w:rsidRPr="003C671F" w:rsidRDefault="00692B10" w:rsidP="00E9700F">
            <w:pPr>
              <w:rPr>
                <w:rFonts w:asciiTheme="minorHAnsi" w:hAnsiTheme="minorHAnsi"/>
                <w:lang w:val="fr-FR"/>
              </w:rPr>
            </w:pPr>
          </w:p>
          <w:p w:rsidR="00692B10" w:rsidRPr="003C671F" w:rsidRDefault="00692B10" w:rsidP="00E9700F">
            <w:pPr>
              <w:rPr>
                <w:rFonts w:asciiTheme="minorHAnsi" w:hAnsiTheme="minorHAnsi"/>
                <w:b w:val="0"/>
                <w:lang w:val="fr-FR"/>
              </w:rPr>
            </w:pPr>
            <w:r w:rsidRPr="003C671F">
              <w:rPr>
                <w:rFonts w:asciiTheme="minorHAnsi" w:hAnsiTheme="minorHAnsi"/>
                <w:lang w:val="fr-FR"/>
              </w:rPr>
              <w:t>Passive (</w:t>
            </w:r>
            <w:r w:rsidR="00050E31" w:rsidRPr="003C671F">
              <w:rPr>
                <w:rFonts w:asciiTheme="minorHAnsi" w:hAnsiTheme="minorHAnsi"/>
                <w:lang w:val="fr-FR"/>
              </w:rPr>
              <w:t>T</w:t>
            </w:r>
            <w:r w:rsidR="003C671F" w:rsidRPr="003C671F">
              <w:rPr>
                <w:rFonts w:asciiTheme="minorHAnsi" w:hAnsiTheme="minorHAnsi"/>
                <w:lang w:val="fr-FR"/>
              </w:rPr>
              <w:t>ransmet demandes</w:t>
            </w:r>
            <w:r w:rsidRPr="003C671F">
              <w:rPr>
                <w:rFonts w:asciiTheme="minorHAnsi" w:hAnsiTheme="minorHAnsi"/>
                <w:lang w:val="fr-FR"/>
              </w:rPr>
              <w:t>)</w:t>
            </w:r>
            <w:r w:rsidR="00504F1C">
              <w:rPr>
                <w:rStyle w:val="FootnoteReference"/>
                <w:rFonts w:asciiTheme="minorHAnsi" w:hAnsiTheme="minorHAnsi"/>
                <w:lang w:val="fr-FR"/>
              </w:rPr>
              <w:footnoteReference w:id="1"/>
            </w:r>
          </w:p>
        </w:tc>
        <w:tc>
          <w:tcPr>
            <w:tcW w:w="3727" w:type="dxa"/>
          </w:tcPr>
          <w:p w:rsidR="001F3DC6" w:rsidRPr="00D936FF" w:rsidRDefault="003C67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A</w:t>
            </w:r>
            <w:r w:rsidR="001F3DC6" w:rsidRPr="00D936FF">
              <w:rPr>
                <w:rFonts w:asciiTheme="minorHAnsi" w:hAnsiTheme="minorHAnsi"/>
              </w:rPr>
              <w:t>vantages</w:t>
            </w:r>
          </w:p>
        </w:tc>
        <w:tc>
          <w:tcPr>
            <w:tcW w:w="3813" w:type="dxa"/>
          </w:tcPr>
          <w:p w:rsidR="001F3DC6" w:rsidRPr="00D936FF" w:rsidRDefault="003C67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Inconvénients</w:t>
            </w:r>
          </w:p>
        </w:tc>
      </w:tr>
      <w:tr w:rsidR="003C671F" w:rsidTr="002C2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:rsidR="001F3DC6" w:rsidRDefault="001F3DC6">
            <w:pPr>
              <w:rPr>
                <w:rFonts w:asciiTheme="minorHAnsi" w:hAnsiTheme="minorHAnsi"/>
              </w:rPr>
            </w:pPr>
          </w:p>
          <w:p w:rsidR="00692B10" w:rsidRPr="00D936FF" w:rsidRDefault="00692B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Active (</w:t>
            </w:r>
            <w:r w:rsidR="003C671F">
              <w:rPr>
                <w:rFonts w:asciiTheme="minorHAnsi" w:hAnsiTheme="minorHAnsi"/>
              </w:rPr>
              <w:t>Centralisation</w:t>
            </w:r>
            <w:r>
              <w:rPr>
                <w:rFonts w:asciiTheme="minorHAnsi" w:hAnsiTheme="minorHAnsi"/>
              </w:rPr>
              <w:t>)</w:t>
            </w:r>
            <w:r w:rsidR="00504F1C">
              <w:rPr>
                <w:rStyle w:val="FootnoteReference"/>
                <w:rFonts w:asciiTheme="minorHAnsi" w:hAnsiTheme="minorHAnsi"/>
              </w:rPr>
              <w:footnoteReference w:id="2"/>
            </w:r>
          </w:p>
        </w:tc>
        <w:tc>
          <w:tcPr>
            <w:tcW w:w="3727" w:type="dxa"/>
          </w:tcPr>
          <w:p w:rsidR="001F3DC6" w:rsidRPr="00D936FF" w:rsidRDefault="001F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813" w:type="dxa"/>
          </w:tcPr>
          <w:p w:rsidR="001F3DC6" w:rsidRPr="00D936FF" w:rsidRDefault="001F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C671F" w:rsidTr="002C2EBE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:rsidR="001F3DC6" w:rsidRDefault="001F3DC6">
            <w:pPr>
              <w:rPr>
                <w:rFonts w:asciiTheme="minorHAnsi" w:hAnsiTheme="minorHAnsi"/>
              </w:rPr>
            </w:pPr>
          </w:p>
          <w:p w:rsidR="00692B10" w:rsidRPr="00D936FF" w:rsidRDefault="00692B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Active (</w:t>
            </w:r>
            <w:r w:rsidR="003C671F">
              <w:rPr>
                <w:rFonts w:asciiTheme="minorHAnsi" w:hAnsiTheme="minorHAnsi"/>
              </w:rPr>
              <w:t>Proxy</w:t>
            </w:r>
            <w:r>
              <w:rPr>
                <w:rFonts w:asciiTheme="minorHAnsi" w:hAnsiTheme="minorHAnsi"/>
              </w:rPr>
              <w:t>)</w:t>
            </w:r>
            <w:r w:rsidR="00504F1C">
              <w:rPr>
                <w:rStyle w:val="FootnoteReference"/>
                <w:rFonts w:asciiTheme="minorHAnsi" w:hAnsiTheme="minorHAnsi"/>
              </w:rPr>
              <w:footnoteReference w:id="3"/>
            </w:r>
          </w:p>
        </w:tc>
        <w:tc>
          <w:tcPr>
            <w:tcW w:w="3727" w:type="dxa"/>
          </w:tcPr>
          <w:p w:rsidR="001F3DC6" w:rsidRPr="00D936FF" w:rsidRDefault="001F3DC6" w:rsidP="00235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813" w:type="dxa"/>
          </w:tcPr>
          <w:p w:rsidR="003F4E43" w:rsidRPr="00D936FF" w:rsidRDefault="003F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C671F" w:rsidTr="002C2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:rsidR="001F3DC6" w:rsidRDefault="001F3DC6">
            <w:pPr>
              <w:rPr>
                <w:rFonts w:asciiTheme="minorHAnsi" w:hAnsiTheme="minorHAnsi"/>
              </w:rPr>
            </w:pPr>
          </w:p>
          <w:p w:rsidR="00692B10" w:rsidRPr="00D936FF" w:rsidRDefault="00692B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Active (</w:t>
            </w:r>
            <w:r w:rsidR="003C671F">
              <w:rPr>
                <w:rFonts w:asciiTheme="minorHAnsi" w:hAnsiTheme="minorHAnsi"/>
              </w:rPr>
              <w:t>Permission</w:t>
            </w:r>
            <w:r>
              <w:rPr>
                <w:rFonts w:asciiTheme="minorHAnsi" w:hAnsiTheme="minorHAnsi"/>
              </w:rPr>
              <w:t>)</w:t>
            </w:r>
            <w:r w:rsidR="00504F1C">
              <w:rPr>
                <w:rStyle w:val="FootnoteReference"/>
                <w:rFonts w:asciiTheme="minorHAnsi" w:hAnsiTheme="minorHAnsi"/>
              </w:rPr>
              <w:footnoteReference w:id="4"/>
            </w:r>
          </w:p>
        </w:tc>
        <w:tc>
          <w:tcPr>
            <w:tcW w:w="3727" w:type="dxa"/>
          </w:tcPr>
          <w:p w:rsidR="001F3DC6" w:rsidRPr="00D936FF" w:rsidRDefault="001F3DC6" w:rsidP="008C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813" w:type="dxa"/>
          </w:tcPr>
          <w:p w:rsidR="001F3DC6" w:rsidRPr="00D936FF" w:rsidRDefault="001F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C671F" w:rsidTr="002C2EBE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:rsidR="001F3DC6" w:rsidRDefault="001F3DC6"/>
        </w:tc>
        <w:tc>
          <w:tcPr>
            <w:tcW w:w="3727" w:type="dxa"/>
          </w:tcPr>
          <w:p w:rsidR="001F3DC6" w:rsidRDefault="001F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13" w:type="dxa"/>
          </w:tcPr>
          <w:p w:rsidR="001F3DC6" w:rsidRDefault="001F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F3DC6" w:rsidRDefault="001F3DC6"/>
    <w:p w:rsidR="00504F1C" w:rsidRDefault="00504F1C"/>
    <w:p w:rsidR="00504F1C" w:rsidRDefault="00504F1C"/>
    <w:p w:rsidR="00504F1C" w:rsidRDefault="00504F1C"/>
    <w:p w:rsidR="00504F1C" w:rsidRPr="00504F1C" w:rsidRDefault="00504F1C" w:rsidP="00504F1C">
      <w:pPr>
        <w:pStyle w:val="EndnoteText"/>
        <w:rPr>
          <w:lang w:val="fr-FR"/>
        </w:rPr>
      </w:pPr>
    </w:p>
    <w:sectPr w:rsidR="00504F1C" w:rsidRPr="00504F1C" w:rsidSect="00A14A82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24" w:rsidRDefault="00EF4C24" w:rsidP="00A565C6">
      <w:pPr>
        <w:spacing w:after="0" w:line="240" w:lineRule="auto"/>
      </w:pPr>
      <w:r>
        <w:separator/>
      </w:r>
    </w:p>
  </w:endnote>
  <w:endnote w:type="continuationSeparator" w:id="0">
    <w:p w:rsidR="00EF4C24" w:rsidRDefault="00EF4C24" w:rsidP="00A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24" w:rsidRDefault="00EF4C24" w:rsidP="00A565C6">
      <w:pPr>
        <w:spacing w:after="0" w:line="240" w:lineRule="auto"/>
      </w:pPr>
      <w:r>
        <w:separator/>
      </w:r>
    </w:p>
  </w:footnote>
  <w:footnote w:type="continuationSeparator" w:id="0">
    <w:p w:rsidR="00EF4C24" w:rsidRDefault="00EF4C24" w:rsidP="00A565C6">
      <w:pPr>
        <w:spacing w:after="0" w:line="240" w:lineRule="auto"/>
      </w:pPr>
      <w:r>
        <w:continuationSeparator/>
      </w:r>
    </w:p>
  </w:footnote>
  <w:footnote w:id="1">
    <w:p w:rsidR="00504F1C" w:rsidRDefault="00504F1C" w:rsidP="00504F1C">
      <w:pPr>
        <w:pStyle w:val="EndnoteText"/>
        <w:rPr>
          <w:lang w:val="fr-FR"/>
        </w:rPr>
      </w:pPr>
      <w:r>
        <w:rPr>
          <w:rStyle w:val="FootnoteReference"/>
        </w:rPr>
        <w:footnoteRef/>
      </w:r>
      <w:r w:rsidRPr="00504F1C">
        <w:rPr>
          <w:lang w:val="fr-FR"/>
        </w:rPr>
        <w:t xml:space="preserve"> </w:t>
      </w:r>
      <w:r w:rsidRPr="003A6E8E">
        <w:rPr>
          <w:i/>
          <w:lang w:val="fr-FR"/>
        </w:rPr>
        <w:t>Transmet – l’entité transmet les demandes entrantes à d’autres autorités compétentes et envoie les demandes sortantes aux autori</w:t>
      </w:r>
      <w:r>
        <w:rPr>
          <w:i/>
          <w:lang w:val="fr-FR"/>
        </w:rPr>
        <w:t>tés étrangères sans les réviser</w:t>
      </w:r>
      <w:r w:rsidRPr="003C671F">
        <w:rPr>
          <w:lang w:val="fr-FR"/>
        </w:rPr>
        <w:t>.</w:t>
      </w:r>
    </w:p>
    <w:p w:rsidR="00504F1C" w:rsidRPr="00504F1C" w:rsidRDefault="00504F1C" w:rsidP="00504F1C">
      <w:pPr>
        <w:pStyle w:val="EndnoteText"/>
        <w:rPr>
          <w:lang w:val="fr-FR"/>
        </w:rPr>
      </w:pPr>
      <w:bookmarkStart w:id="0" w:name="_GoBack"/>
      <w:bookmarkEnd w:id="0"/>
    </w:p>
  </w:footnote>
  <w:footnote w:id="2">
    <w:p w:rsidR="00504F1C" w:rsidRPr="003C671F" w:rsidRDefault="00504F1C" w:rsidP="00504F1C">
      <w:pPr>
        <w:pStyle w:val="EndnoteText"/>
        <w:rPr>
          <w:lang w:val="fr-FR"/>
        </w:rPr>
      </w:pPr>
      <w:r>
        <w:rPr>
          <w:rStyle w:val="FootnoteReference"/>
        </w:rPr>
        <w:footnoteRef/>
      </w:r>
      <w:r w:rsidRPr="003A6E8E">
        <w:rPr>
          <w:i/>
          <w:lang w:val="fr-FR"/>
        </w:rPr>
        <w:t>Modèle central – l’entité, expressément désignée, a le pouvoir opérationnel afin de préparer et d’exécuter les demandes d’entraide, délégant aux autres agences la responsabilité dans le cadre de leurs compétences</w:t>
      </w:r>
    </w:p>
    <w:p w:rsidR="00504F1C" w:rsidRPr="00504F1C" w:rsidRDefault="00504F1C" w:rsidP="00504F1C">
      <w:pPr>
        <w:pStyle w:val="EndnoteText"/>
        <w:rPr>
          <w:lang w:val="fr-FR"/>
        </w:rPr>
      </w:pPr>
      <w:r w:rsidRPr="00504F1C">
        <w:rPr>
          <w:lang w:val="fr-FR"/>
        </w:rPr>
        <w:t xml:space="preserve"> </w:t>
      </w:r>
    </w:p>
  </w:footnote>
  <w:footnote w:id="3">
    <w:p w:rsidR="00504F1C" w:rsidRPr="003C671F" w:rsidRDefault="00504F1C" w:rsidP="00504F1C">
      <w:pPr>
        <w:pStyle w:val="EndnoteText"/>
        <w:rPr>
          <w:lang w:val="fr-FR"/>
        </w:rPr>
      </w:pPr>
      <w:r>
        <w:rPr>
          <w:rStyle w:val="EndnoteReference"/>
        </w:rPr>
        <w:footnoteRef/>
      </w:r>
      <w:r w:rsidRPr="003C671F">
        <w:rPr>
          <w:lang w:val="fr-FR"/>
        </w:rPr>
        <w:t xml:space="preserve"> </w:t>
      </w:r>
      <w:r w:rsidRPr="003A6E8E">
        <w:rPr>
          <w:i/>
          <w:lang w:val="fr-FR"/>
        </w:rPr>
        <w:t>Modèle Proxy – l’entité à le pouvoir opérationnel, bien que non expressément désignée, de préparer et d’exécuter les demandes d’entraide.</w:t>
      </w:r>
    </w:p>
    <w:p w:rsidR="00504F1C" w:rsidRPr="00504F1C" w:rsidRDefault="00504F1C">
      <w:pPr>
        <w:pStyle w:val="FootnoteText"/>
        <w:rPr>
          <w:lang w:val="fr-FR"/>
        </w:rPr>
      </w:pPr>
    </w:p>
  </w:footnote>
  <w:footnote w:id="4">
    <w:p w:rsidR="00504F1C" w:rsidRPr="003C671F" w:rsidRDefault="00504F1C" w:rsidP="00504F1C">
      <w:pPr>
        <w:pStyle w:val="EndnoteText"/>
        <w:rPr>
          <w:lang w:val="fr-FR"/>
        </w:rPr>
      </w:pPr>
      <w:r>
        <w:rPr>
          <w:rStyle w:val="FootnoteReference"/>
        </w:rPr>
        <w:footnoteRef/>
      </w:r>
      <w:r w:rsidRPr="00504F1C">
        <w:rPr>
          <w:lang w:val="fr-FR"/>
        </w:rPr>
        <w:t xml:space="preserve"> </w:t>
      </w:r>
      <w:r w:rsidRPr="003A6E8E">
        <w:rPr>
          <w:i/>
          <w:lang w:val="fr-FR"/>
        </w:rPr>
        <w:t>Modèle de permission – l’entité a été expressément désignée et répond en se basant sur les instructions d’une autre agence concernant la préparation, l’exécution et les réponses à apporter aux</w:t>
      </w:r>
      <w:r>
        <w:rPr>
          <w:i/>
          <w:lang w:val="fr-FR"/>
        </w:rPr>
        <w:t xml:space="preserve"> demandes d’entraide judiciaire</w:t>
      </w:r>
      <w:r w:rsidRPr="003C671F">
        <w:rPr>
          <w:lang w:val="fr-FR"/>
        </w:rPr>
        <w:t>.</w:t>
      </w:r>
    </w:p>
    <w:p w:rsidR="00504F1C" w:rsidRPr="00504F1C" w:rsidRDefault="00504F1C" w:rsidP="00504F1C">
      <w:pPr>
        <w:rPr>
          <w:lang w:val="fr-FR"/>
        </w:rPr>
      </w:pPr>
    </w:p>
    <w:p w:rsidR="00504F1C" w:rsidRPr="00504F1C" w:rsidRDefault="00504F1C">
      <w:pPr>
        <w:pStyle w:val="FootnoteText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165"/>
    <w:multiLevelType w:val="hybridMultilevel"/>
    <w:tmpl w:val="0040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42CC7"/>
    <w:multiLevelType w:val="hybridMultilevel"/>
    <w:tmpl w:val="2FE2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A01B4"/>
    <w:multiLevelType w:val="hybridMultilevel"/>
    <w:tmpl w:val="E430A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D3605"/>
    <w:multiLevelType w:val="hybridMultilevel"/>
    <w:tmpl w:val="F4CE4834"/>
    <w:lvl w:ilvl="0" w:tplc="5A947B26">
      <w:start w:val="1"/>
      <w:numFmt w:val="bullet"/>
      <w:lvlText w:val="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D19CA"/>
    <w:multiLevelType w:val="hybridMultilevel"/>
    <w:tmpl w:val="026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44861"/>
    <w:multiLevelType w:val="hybridMultilevel"/>
    <w:tmpl w:val="EB5E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4C"/>
    <w:rsid w:val="00003F3C"/>
    <w:rsid w:val="000412BA"/>
    <w:rsid w:val="00045D50"/>
    <w:rsid w:val="00050E31"/>
    <w:rsid w:val="000542EF"/>
    <w:rsid w:val="00057C87"/>
    <w:rsid w:val="00071DBE"/>
    <w:rsid w:val="000755A2"/>
    <w:rsid w:val="00076243"/>
    <w:rsid w:val="000A228D"/>
    <w:rsid w:val="000A26A4"/>
    <w:rsid w:val="000A7934"/>
    <w:rsid w:val="000B11C4"/>
    <w:rsid w:val="00106799"/>
    <w:rsid w:val="00113531"/>
    <w:rsid w:val="0011724C"/>
    <w:rsid w:val="001527B4"/>
    <w:rsid w:val="00192B17"/>
    <w:rsid w:val="00197CBA"/>
    <w:rsid w:val="001C0CA0"/>
    <w:rsid w:val="001C6C69"/>
    <w:rsid w:val="001F15A8"/>
    <w:rsid w:val="001F3DC6"/>
    <w:rsid w:val="00235F27"/>
    <w:rsid w:val="00244E9A"/>
    <w:rsid w:val="0028067A"/>
    <w:rsid w:val="002C2EBE"/>
    <w:rsid w:val="002E457B"/>
    <w:rsid w:val="00320D18"/>
    <w:rsid w:val="00345B38"/>
    <w:rsid w:val="00366B0F"/>
    <w:rsid w:val="00373532"/>
    <w:rsid w:val="003870C0"/>
    <w:rsid w:val="003C671F"/>
    <w:rsid w:val="003F4E43"/>
    <w:rsid w:val="00415067"/>
    <w:rsid w:val="0044235F"/>
    <w:rsid w:val="0045181D"/>
    <w:rsid w:val="00457B83"/>
    <w:rsid w:val="00471420"/>
    <w:rsid w:val="004972A3"/>
    <w:rsid w:val="00497F69"/>
    <w:rsid w:val="004D4428"/>
    <w:rsid w:val="004E1FF8"/>
    <w:rsid w:val="00504F1C"/>
    <w:rsid w:val="00521B5D"/>
    <w:rsid w:val="00545262"/>
    <w:rsid w:val="005B0D1C"/>
    <w:rsid w:val="005D613C"/>
    <w:rsid w:val="00603155"/>
    <w:rsid w:val="00604771"/>
    <w:rsid w:val="00640942"/>
    <w:rsid w:val="006712DE"/>
    <w:rsid w:val="00676F75"/>
    <w:rsid w:val="00692B10"/>
    <w:rsid w:val="006B7D25"/>
    <w:rsid w:val="006D3305"/>
    <w:rsid w:val="006F47D7"/>
    <w:rsid w:val="0070007B"/>
    <w:rsid w:val="00704043"/>
    <w:rsid w:val="00705FA1"/>
    <w:rsid w:val="00710046"/>
    <w:rsid w:val="00733A6A"/>
    <w:rsid w:val="0077777B"/>
    <w:rsid w:val="007C17FE"/>
    <w:rsid w:val="007E6E59"/>
    <w:rsid w:val="00854679"/>
    <w:rsid w:val="00863176"/>
    <w:rsid w:val="00894339"/>
    <w:rsid w:val="008B7B82"/>
    <w:rsid w:val="008C1C3C"/>
    <w:rsid w:val="00912717"/>
    <w:rsid w:val="00924828"/>
    <w:rsid w:val="009429C5"/>
    <w:rsid w:val="00944713"/>
    <w:rsid w:val="009D3984"/>
    <w:rsid w:val="00A14A82"/>
    <w:rsid w:val="00A44689"/>
    <w:rsid w:val="00A565C6"/>
    <w:rsid w:val="00A63233"/>
    <w:rsid w:val="00AC20CC"/>
    <w:rsid w:val="00B05819"/>
    <w:rsid w:val="00B12B2A"/>
    <w:rsid w:val="00B33E38"/>
    <w:rsid w:val="00B4621D"/>
    <w:rsid w:val="00BA6D7A"/>
    <w:rsid w:val="00BC682E"/>
    <w:rsid w:val="00BF04B9"/>
    <w:rsid w:val="00C624B0"/>
    <w:rsid w:val="00C95C15"/>
    <w:rsid w:val="00CB3222"/>
    <w:rsid w:val="00D1102E"/>
    <w:rsid w:val="00D9022F"/>
    <w:rsid w:val="00D92C2F"/>
    <w:rsid w:val="00D936FF"/>
    <w:rsid w:val="00DA5BCF"/>
    <w:rsid w:val="00E03363"/>
    <w:rsid w:val="00E14BF7"/>
    <w:rsid w:val="00E912EE"/>
    <w:rsid w:val="00E94A68"/>
    <w:rsid w:val="00E9700F"/>
    <w:rsid w:val="00EA12EE"/>
    <w:rsid w:val="00ED1CF2"/>
    <w:rsid w:val="00EF4C24"/>
    <w:rsid w:val="00F03449"/>
    <w:rsid w:val="00F35B27"/>
    <w:rsid w:val="00F46A43"/>
    <w:rsid w:val="00F53068"/>
    <w:rsid w:val="00F70B72"/>
    <w:rsid w:val="00F84CF9"/>
    <w:rsid w:val="00F861D5"/>
    <w:rsid w:val="00F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AE4A7"/>
  <w15:docId w15:val="{5666B758-690D-4EF7-80AD-1185C842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1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B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B0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712D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table" w:styleId="MediumGrid3-Accent5">
    <w:name w:val="Medium Grid 3 Accent 5"/>
    <w:basedOn w:val="TableNormal"/>
    <w:uiPriority w:val="69"/>
    <w:rsid w:val="00BC68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Shading1-Accent1">
    <w:name w:val="Medium Shading 1 Accent 1"/>
    <w:basedOn w:val="TableNormal"/>
    <w:uiPriority w:val="63"/>
    <w:rsid w:val="00244E9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B0581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0412B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MediumGrid2-Accent5">
    <w:name w:val="Medium Grid 2 Accent 5"/>
    <w:basedOn w:val="TableNormal"/>
    <w:uiPriority w:val="68"/>
    <w:rsid w:val="00E970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A565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5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5C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565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565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65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3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55"/>
  </w:style>
  <w:style w:type="paragraph" w:styleId="Footer">
    <w:name w:val="footer"/>
    <w:basedOn w:val="Normal"/>
    <w:link w:val="FooterChar"/>
    <w:uiPriority w:val="99"/>
    <w:unhideWhenUsed/>
    <w:rsid w:val="00603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10FF-07F7-41C9-A707-4740D5E7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CRM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DOJ/OIA</dc:creator>
  <cp:lastModifiedBy>Karen Kramer</cp:lastModifiedBy>
  <cp:revision>2</cp:revision>
  <cp:lastPrinted>2016-06-17T09:21:00Z</cp:lastPrinted>
  <dcterms:created xsi:type="dcterms:W3CDTF">2017-10-24T14:41:00Z</dcterms:created>
  <dcterms:modified xsi:type="dcterms:W3CDTF">2017-10-24T14:41:00Z</dcterms:modified>
</cp:coreProperties>
</file>