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0BBF7" w14:textId="77777777" w:rsidR="007328AC" w:rsidRPr="00446AF0" w:rsidRDefault="007328AC" w:rsidP="007328AC">
      <w:pPr>
        <w:pStyle w:val="Heading5"/>
        <w:rPr>
          <w:rFonts w:ascii="Calibri" w:hAnsi="Calibri"/>
          <w:sz w:val="28"/>
          <w:szCs w:val="28"/>
          <w:u w:val="none"/>
        </w:rPr>
      </w:pPr>
      <w:r w:rsidRPr="00446AF0">
        <w:rPr>
          <w:rFonts w:ascii="Calibri" w:hAnsi="Calibri"/>
          <w:sz w:val="28"/>
          <w:szCs w:val="28"/>
          <w:u w:val="none"/>
        </w:rPr>
        <w:t xml:space="preserve">SETTLING-IN GRANT </w:t>
      </w:r>
    </w:p>
    <w:p w14:paraId="456CCA17" w14:textId="6C675806" w:rsidR="000320CB" w:rsidRPr="0081750B" w:rsidRDefault="003775F2" w:rsidP="0081750B">
      <w:pPr>
        <w:pStyle w:val="Heading5"/>
        <w:rPr>
          <w:rFonts w:ascii="Calibri" w:hAnsi="Calibri"/>
          <w:sz w:val="28"/>
          <w:szCs w:val="28"/>
          <w:u w:val="none"/>
        </w:rPr>
      </w:pPr>
      <w:r>
        <w:rPr>
          <w:rFonts w:ascii="Calibri" w:hAnsi="Calibri"/>
          <w:sz w:val="28"/>
          <w:szCs w:val="28"/>
          <w:u w:val="none"/>
        </w:rPr>
        <w:t>LETTER OF UNDERTAKING</w:t>
      </w:r>
    </w:p>
    <w:p w14:paraId="6E5054B0" w14:textId="77777777" w:rsidR="000320CB" w:rsidRDefault="000320CB" w:rsidP="000320CB"/>
    <w:p w14:paraId="1ACDE438" w14:textId="77777777" w:rsidR="000320CB" w:rsidRDefault="000320CB" w:rsidP="0081750B">
      <w:pPr>
        <w:spacing w:before="120" w:after="1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71"/>
      </w:tblGrid>
      <w:tr w:rsidR="0081750B" w14:paraId="4B5061AF" w14:textId="77777777" w:rsidTr="0081750B">
        <w:trPr>
          <w:trHeight w:val="2492"/>
          <w:jc w:val="center"/>
        </w:trPr>
        <w:tc>
          <w:tcPr>
            <w:tcW w:w="7971" w:type="dxa"/>
          </w:tcPr>
          <w:p w14:paraId="31A46A3A" w14:textId="77777777" w:rsidR="00ED06A8" w:rsidRPr="00A653C3" w:rsidRDefault="00ED06A8" w:rsidP="00ED06A8">
            <w:pPr>
              <w:spacing w:line="360" w:lineRule="auto"/>
              <w:jc w:val="both"/>
            </w:pPr>
            <w:r w:rsidRPr="00A653C3">
              <w:t xml:space="preserve">I understand that, if for any reason, the provisions of </w:t>
            </w:r>
            <w:hyperlink r:id="rId8" w:anchor="Rule" w:history="1">
              <w:r w:rsidRPr="00A653C3">
                <w:rPr>
                  <w:rStyle w:val="Hyperlink"/>
                  <w:rFonts w:ascii="Segoe UI" w:hAnsi="Segoe UI" w:cs="Segoe UI"/>
                </w:rPr>
                <w:t>Staff Rule 7.14 (Settling in Grant)</w:t>
              </w:r>
            </w:hyperlink>
            <w:r w:rsidRPr="00A653C3">
              <w:rPr>
                <w:rFonts w:ascii="Segoe UI" w:hAnsi="Segoe UI" w:cs="Segoe UI"/>
                <w:color w:val="000000"/>
              </w:rPr>
              <w:t xml:space="preserve">  </w:t>
            </w:r>
            <w:r w:rsidRPr="00A653C3">
              <w:t xml:space="preserve">and </w:t>
            </w:r>
            <w:hyperlink r:id="rId9" w:history="1">
              <w:r w:rsidRPr="00A653C3">
                <w:rPr>
                  <w:rStyle w:val="Hyperlink"/>
                  <w:rFonts w:ascii="Calibri" w:hAnsi="Calibri"/>
                </w:rPr>
                <w:t>ST/AI/2016/5</w:t>
              </w:r>
            </w:hyperlink>
            <w:r w:rsidRPr="00A653C3">
              <w:rPr>
                <w:rFonts w:ascii="Calibri" w:hAnsi="Calibri"/>
              </w:rPr>
              <w:t xml:space="preserve"> </w:t>
            </w:r>
            <w:r w:rsidRPr="00A653C3">
              <w:t xml:space="preserve">are not met, including the requirement to serve one year or longer, </w:t>
            </w:r>
            <w:r w:rsidRPr="00A653C3">
              <w:rPr>
                <w:i/>
              </w:rPr>
              <w:t>’’the lump-sum portion of  the settling-in grant shall be pro-rated and recovered or adjusted in the proportion that the period of service at the duty station bears to one year</w:t>
            </w:r>
            <w:r w:rsidRPr="00A653C3">
              <w:t>’’, (</w:t>
            </w:r>
            <w:hyperlink r:id="rId10" w:history="1">
              <w:r w:rsidRPr="00A653C3">
                <w:rPr>
                  <w:rStyle w:val="Hyperlink"/>
                  <w:rFonts w:ascii="Calibri" w:hAnsi="Calibri"/>
                </w:rPr>
                <w:t>ST/AI/2016/5</w:t>
              </w:r>
            </w:hyperlink>
            <w:r w:rsidRPr="00A653C3">
              <w:t>, section 6.4.b).</w:t>
            </w:r>
          </w:p>
          <w:p w14:paraId="05C40069" w14:textId="77777777" w:rsidR="0081750B" w:rsidRDefault="0081750B" w:rsidP="0081750B">
            <w:pPr>
              <w:spacing w:before="120" w:after="120" w:line="360" w:lineRule="auto"/>
              <w:jc w:val="center"/>
            </w:pPr>
          </w:p>
        </w:tc>
      </w:tr>
    </w:tbl>
    <w:p w14:paraId="46E684DD" w14:textId="77777777" w:rsidR="000320CB" w:rsidRDefault="000320CB" w:rsidP="000320CB">
      <w:pPr>
        <w:spacing w:line="360" w:lineRule="auto"/>
      </w:pPr>
    </w:p>
    <w:p w14:paraId="0CB4EAB1" w14:textId="135CDBC2" w:rsidR="0081750B" w:rsidRDefault="0081750B" w:rsidP="0081750B">
      <w:pPr>
        <w:spacing w:line="408" w:lineRule="auto"/>
        <w:ind w:left="720" w:firstLine="720"/>
      </w:pPr>
      <w:r>
        <w:t>S</w:t>
      </w:r>
      <w:r w:rsidR="000320CB">
        <w:t xml:space="preserve">ignature:  </w:t>
      </w:r>
      <w:r>
        <w:tab/>
      </w:r>
      <w:r w:rsidR="000320CB">
        <w:t>_________</w:t>
      </w:r>
      <w:r>
        <w:t>_</w:t>
      </w:r>
      <w:r w:rsidR="000320CB">
        <w:t>______________</w:t>
      </w:r>
    </w:p>
    <w:p w14:paraId="414287DD" w14:textId="60CC8999" w:rsidR="0081750B" w:rsidRDefault="0081750B" w:rsidP="0081750B">
      <w:pPr>
        <w:spacing w:line="408" w:lineRule="auto"/>
        <w:ind w:left="720" w:firstLine="720"/>
      </w:pPr>
      <w:r>
        <w:t xml:space="preserve">Last </w:t>
      </w:r>
      <w:r w:rsidR="000320CB">
        <w:t xml:space="preserve">name:  </w:t>
      </w:r>
      <w:r>
        <w:tab/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424626706"/>
          <w:placeholder>
            <w:docPart w:val="8EE2BFA281144082A7CA3F03FC40139C"/>
          </w:placeholder>
          <w:showingPlcHdr/>
          <w:text/>
        </w:sdtPr>
        <w:sdtContent>
          <w:r w:rsidRPr="00DA4AAA">
            <w:rPr>
              <w:rStyle w:val="PlaceholderText"/>
            </w:rPr>
            <w:t>Click or tap here to enter text.</w:t>
          </w:r>
        </w:sdtContent>
      </w:sdt>
    </w:p>
    <w:p w14:paraId="6EA6A264" w14:textId="145F6039" w:rsidR="0081750B" w:rsidRDefault="0081750B" w:rsidP="0081750B">
      <w:pPr>
        <w:spacing w:line="408" w:lineRule="auto"/>
        <w:ind w:left="720" w:firstLine="720"/>
      </w:pPr>
      <w:r>
        <w:t>F</w:t>
      </w:r>
      <w:r>
        <w:t>irst name</w:t>
      </w:r>
      <w:r>
        <w:t>:</w:t>
      </w:r>
      <w:r>
        <w:tab/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</w:rPr>
          <w:id w:val="-922882251"/>
          <w:placeholder>
            <w:docPart w:val="A3731C0A7E284C6BA02E3067ECB7275D"/>
          </w:placeholder>
          <w:showingPlcHdr/>
          <w:text/>
        </w:sdtPr>
        <w:sdtContent>
          <w:r w:rsidRPr="00DA4AAA">
            <w:rPr>
              <w:rStyle w:val="PlaceholderText"/>
            </w:rPr>
            <w:t>Click or tap here to enter text.</w:t>
          </w:r>
        </w:sdtContent>
      </w:sdt>
    </w:p>
    <w:p w14:paraId="1ECEC9E0" w14:textId="78C5E229" w:rsidR="000320CB" w:rsidRDefault="000320CB" w:rsidP="0081750B">
      <w:pPr>
        <w:spacing w:line="408" w:lineRule="auto"/>
        <w:ind w:left="720" w:firstLine="720"/>
      </w:pPr>
      <w:r>
        <w:t xml:space="preserve">Date: </w:t>
      </w:r>
      <w:r w:rsidR="0081750B">
        <w:tab/>
        <w:t xml:space="preserve">               </w:t>
      </w:r>
      <w:r>
        <w:t>_______</w:t>
      </w:r>
      <w:r w:rsidR="00683628">
        <w:t>_______</w:t>
      </w:r>
      <w:bookmarkStart w:id="0" w:name="_GoBack"/>
      <w:bookmarkEnd w:id="0"/>
    </w:p>
    <w:p w14:paraId="79008D04" w14:textId="7611663B" w:rsidR="007328AC" w:rsidRPr="00DE65BD" w:rsidRDefault="000320CB" w:rsidP="0081750B">
      <w:pPr>
        <w:rPr>
          <w:rFonts w:ascii="Calibri" w:hAnsi="Calibri"/>
        </w:rPr>
      </w:pPr>
      <w:r>
        <w:t xml:space="preserve">                                                           </w:t>
      </w:r>
    </w:p>
    <w:sectPr w:rsidR="007328AC" w:rsidRPr="00DE65BD" w:rsidSect="001F3FC4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63010" w14:textId="77777777" w:rsidR="008B480A" w:rsidRDefault="008B480A" w:rsidP="00A95FD7">
      <w:pPr>
        <w:spacing w:after="0" w:line="240" w:lineRule="auto"/>
      </w:pPr>
      <w:r>
        <w:separator/>
      </w:r>
    </w:p>
  </w:endnote>
  <w:endnote w:type="continuationSeparator" w:id="0">
    <w:p w14:paraId="5358110C" w14:textId="77777777" w:rsidR="008B480A" w:rsidRDefault="008B480A" w:rsidP="00A95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2453BA" w14:textId="77777777" w:rsidR="008B480A" w:rsidRDefault="008B480A" w:rsidP="00A95FD7">
      <w:pPr>
        <w:spacing w:after="0" w:line="240" w:lineRule="auto"/>
      </w:pPr>
      <w:r>
        <w:separator/>
      </w:r>
    </w:p>
  </w:footnote>
  <w:footnote w:type="continuationSeparator" w:id="0">
    <w:p w14:paraId="54823055" w14:textId="77777777" w:rsidR="008B480A" w:rsidRDefault="008B480A" w:rsidP="00A95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03075" w14:textId="12EF2A4D" w:rsidR="009E7D02" w:rsidRDefault="009E7D02" w:rsidP="009E7D02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367747" wp14:editId="1F86C03C">
          <wp:simplePos x="0" y="0"/>
          <wp:positionH relativeFrom="column">
            <wp:posOffset>2997200</wp:posOffset>
          </wp:positionH>
          <wp:positionV relativeFrom="paragraph">
            <wp:posOffset>-355600</wp:posOffset>
          </wp:positionV>
          <wp:extent cx="847725" cy="703580"/>
          <wp:effectExtent l="0" t="0" r="9525" b="1270"/>
          <wp:wrapSquare wrapText="bothSides"/>
          <wp:docPr id="6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03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EA1724" w14:textId="28561041" w:rsidR="0070210E" w:rsidRDefault="009E7D02" w:rsidP="0070210E">
    <w:pPr>
      <w:ind w:left="2160" w:firstLine="720"/>
      <w:rPr>
        <w:rFonts w:ascii="Calibri" w:hAnsi="Calibri"/>
      </w:rPr>
    </w:pPr>
    <w:r w:rsidRPr="0070210E">
      <w:rPr>
        <w:rFonts w:ascii="Calibri" w:hAnsi="Calibri"/>
        <w:b/>
        <w:lang w:val="en-GB"/>
      </w:rPr>
      <w:t xml:space="preserve">UNITED NATIONS </w:t>
    </w:r>
    <w:r w:rsidRPr="0070210E">
      <w:rPr>
        <w:rFonts w:ascii="Calibri" w:hAnsi="Calibri"/>
        <w:b/>
        <w:lang w:val="fr-FR"/>
      </w:rPr>
      <w:t>NATIONS UNIE</w:t>
    </w:r>
  </w:p>
  <w:p w14:paraId="37778BF7" w14:textId="1820EDD9" w:rsidR="009E7D02" w:rsidRPr="0070210E" w:rsidRDefault="0070210E" w:rsidP="0070210E">
    <w:pPr>
      <w:ind w:left="2160"/>
      <w:rPr>
        <w:rFonts w:ascii="Calibri" w:hAnsi="Calibri"/>
      </w:rPr>
    </w:pPr>
    <w:r>
      <w:rPr>
        <w:rFonts w:ascii="Calibri" w:hAnsi="Calibri"/>
        <w:b/>
        <w:lang w:val="en-GB"/>
      </w:rPr>
      <w:tab/>
    </w:r>
    <w:r>
      <w:rPr>
        <w:rFonts w:ascii="Calibri" w:hAnsi="Calibri"/>
        <w:b/>
        <w:lang w:val="en-GB"/>
      </w:rPr>
      <w:tab/>
      <w:t xml:space="preserve">    </w:t>
    </w:r>
    <w:r w:rsidR="009E7D02" w:rsidRPr="0070210E">
      <w:rPr>
        <w:rFonts w:ascii="Calibri" w:hAnsi="Calibri"/>
        <w:b/>
        <w:lang w:val="en-GB"/>
      </w:rPr>
      <w:t>Regional Service Centre Entebbe</w:t>
    </w:r>
  </w:p>
  <w:p w14:paraId="725C2265" w14:textId="522D6C52" w:rsidR="009E7D02" w:rsidRDefault="009E7D02">
    <w:pPr>
      <w:pStyle w:val="Header"/>
      <w:rPr>
        <w:lang w:val="en-GB"/>
      </w:rPr>
    </w:pPr>
  </w:p>
  <w:p w14:paraId="33A1737C" w14:textId="77777777" w:rsidR="0070210E" w:rsidRPr="009E7D02" w:rsidRDefault="0070210E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A038B"/>
    <w:multiLevelType w:val="hybridMultilevel"/>
    <w:tmpl w:val="F6FA64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1DD"/>
    <w:rsid w:val="00024E9C"/>
    <w:rsid w:val="000320CB"/>
    <w:rsid w:val="000500E6"/>
    <w:rsid w:val="000959AA"/>
    <w:rsid w:val="000A0B67"/>
    <w:rsid w:val="000B2308"/>
    <w:rsid w:val="000F7112"/>
    <w:rsid w:val="00105AD7"/>
    <w:rsid w:val="00195AF0"/>
    <w:rsid w:val="001F3FC4"/>
    <w:rsid w:val="00235D52"/>
    <w:rsid w:val="002572F3"/>
    <w:rsid w:val="002754C9"/>
    <w:rsid w:val="002C05C0"/>
    <w:rsid w:val="002D35A8"/>
    <w:rsid w:val="002E5D86"/>
    <w:rsid w:val="0031680C"/>
    <w:rsid w:val="00320960"/>
    <w:rsid w:val="003406CD"/>
    <w:rsid w:val="00356AA3"/>
    <w:rsid w:val="003671DD"/>
    <w:rsid w:val="003775F2"/>
    <w:rsid w:val="00385821"/>
    <w:rsid w:val="003A5A17"/>
    <w:rsid w:val="003B0AF5"/>
    <w:rsid w:val="003B3B8B"/>
    <w:rsid w:val="003F3083"/>
    <w:rsid w:val="00404AEB"/>
    <w:rsid w:val="00415A60"/>
    <w:rsid w:val="00420062"/>
    <w:rsid w:val="00446AF0"/>
    <w:rsid w:val="00457D2B"/>
    <w:rsid w:val="004A5CF6"/>
    <w:rsid w:val="004C68BE"/>
    <w:rsid w:val="00503F70"/>
    <w:rsid w:val="005377F9"/>
    <w:rsid w:val="00542DDD"/>
    <w:rsid w:val="00546827"/>
    <w:rsid w:val="00546956"/>
    <w:rsid w:val="005A2FF9"/>
    <w:rsid w:val="005A5AD8"/>
    <w:rsid w:val="005B33A5"/>
    <w:rsid w:val="005B75BE"/>
    <w:rsid w:val="005D25AE"/>
    <w:rsid w:val="005E0D22"/>
    <w:rsid w:val="00627403"/>
    <w:rsid w:val="00635686"/>
    <w:rsid w:val="006648B9"/>
    <w:rsid w:val="006817DF"/>
    <w:rsid w:val="00683628"/>
    <w:rsid w:val="00691F89"/>
    <w:rsid w:val="00692DA8"/>
    <w:rsid w:val="00693321"/>
    <w:rsid w:val="006B05F8"/>
    <w:rsid w:val="006F3617"/>
    <w:rsid w:val="0070210E"/>
    <w:rsid w:val="0071381F"/>
    <w:rsid w:val="007328AC"/>
    <w:rsid w:val="00737D5A"/>
    <w:rsid w:val="00771511"/>
    <w:rsid w:val="00816489"/>
    <w:rsid w:val="0081750B"/>
    <w:rsid w:val="0082352B"/>
    <w:rsid w:val="008612C9"/>
    <w:rsid w:val="008633C6"/>
    <w:rsid w:val="00865519"/>
    <w:rsid w:val="00895940"/>
    <w:rsid w:val="008B344A"/>
    <w:rsid w:val="008B480A"/>
    <w:rsid w:val="008B53FA"/>
    <w:rsid w:val="009552B4"/>
    <w:rsid w:val="009927EE"/>
    <w:rsid w:val="009B7351"/>
    <w:rsid w:val="009E7D02"/>
    <w:rsid w:val="00A04232"/>
    <w:rsid w:val="00A46FEB"/>
    <w:rsid w:val="00A769C8"/>
    <w:rsid w:val="00A95FD7"/>
    <w:rsid w:val="00AB274E"/>
    <w:rsid w:val="00AC0146"/>
    <w:rsid w:val="00AC1493"/>
    <w:rsid w:val="00AD472E"/>
    <w:rsid w:val="00AF07E2"/>
    <w:rsid w:val="00AF16FA"/>
    <w:rsid w:val="00B302BD"/>
    <w:rsid w:val="00B36930"/>
    <w:rsid w:val="00B50010"/>
    <w:rsid w:val="00B62368"/>
    <w:rsid w:val="00B95DB9"/>
    <w:rsid w:val="00BA3F72"/>
    <w:rsid w:val="00BC000D"/>
    <w:rsid w:val="00BC17E9"/>
    <w:rsid w:val="00BD4361"/>
    <w:rsid w:val="00BE01B6"/>
    <w:rsid w:val="00C76DC8"/>
    <w:rsid w:val="00C9567F"/>
    <w:rsid w:val="00CB432A"/>
    <w:rsid w:val="00CE2AA5"/>
    <w:rsid w:val="00D909F2"/>
    <w:rsid w:val="00DA68D6"/>
    <w:rsid w:val="00DD4C08"/>
    <w:rsid w:val="00E16396"/>
    <w:rsid w:val="00E24446"/>
    <w:rsid w:val="00E501B1"/>
    <w:rsid w:val="00E65B48"/>
    <w:rsid w:val="00E70C9F"/>
    <w:rsid w:val="00ED06A8"/>
    <w:rsid w:val="00EE713C"/>
    <w:rsid w:val="00EF0416"/>
    <w:rsid w:val="00F14DC8"/>
    <w:rsid w:val="00F1525D"/>
    <w:rsid w:val="00F2684B"/>
    <w:rsid w:val="00F26D52"/>
    <w:rsid w:val="00F54DD6"/>
    <w:rsid w:val="00F55422"/>
    <w:rsid w:val="00F6407E"/>
    <w:rsid w:val="00F84CDA"/>
    <w:rsid w:val="00F90817"/>
    <w:rsid w:val="00F9662F"/>
    <w:rsid w:val="00FC69F8"/>
    <w:rsid w:val="00FF1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EB68F"/>
  <w15:chartTrackingRefBased/>
  <w15:docId w15:val="{43E41095-8C22-4CA7-B2ED-5F5CB6AB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7328AC"/>
    <w:pPr>
      <w:keepNext/>
      <w:widowControl w:val="0"/>
      <w:spacing w:after="0" w:line="240" w:lineRule="auto"/>
      <w:jc w:val="center"/>
      <w:outlineLvl w:val="4"/>
    </w:pPr>
    <w:rPr>
      <w:rFonts w:ascii="Verdana" w:eastAsia="Times New Roman" w:hAnsi="Verdana" w:cs="Times New Roman"/>
      <w:b/>
      <w:bCs/>
      <w:snapToGrid w:val="0"/>
      <w:sz w:val="36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F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5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5FD7"/>
  </w:style>
  <w:style w:type="paragraph" w:styleId="Footer">
    <w:name w:val="footer"/>
    <w:basedOn w:val="Normal"/>
    <w:link w:val="FooterChar"/>
    <w:uiPriority w:val="99"/>
    <w:unhideWhenUsed/>
    <w:rsid w:val="00A95F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5FD7"/>
  </w:style>
  <w:style w:type="character" w:styleId="PlaceholderText">
    <w:name w:val="Placeholder Text"/>
    <w:basedOn w:val="DefaultParagraphFont"/>
    <w:uiPriority w:val="99"/>
    <w:semiHidden/>
    <w:rsid w:val="00D909F2"/>
    <w:rPr>
      <w:color w:val="808080"/>
    </w:rPr>
  </w:style>
  <w:style w:type="character" w:customStyle="1" w:styleId="Heading5Char">
    <w:name w:val="Heading 5 Char"/>
    <w:basedOn w:val="DefaultParagraphFont"/>
    <w:link w:val="Heading5"/>
    <w:rsid w:val="007328AC"/>
    <w:rPr>
      <w:rFonts w:ascii="Verdana" w:eastAsia="Times New Roman" w:hAnsi="Verdana" w:cs="Times New Roman"/>
      <w:b/>
      <w:bCs/>
      <w:snapToGrid w:val="0"/>
      <w:sz w:val="36"/>
      <w:szCs w:val="20"/>
      <w:u w:val="single"/>
    </w:rPr>
  </w:style>
  <w:style w:type="character" w:styleId="Hyperlink">
    <w:name w:val="Hyperlink"/>
    <w:rsid w:val="007328AC"/>
    <w:rPr>
      <w:color w:val="0563C1"/>
      <w:u w:val="single"/>
    </w:rPr>
  </w:style>
  <w:style w:type="table" w:styleId="TableGrid">
    <w:name w:val="Table Grid"/>
    <w:basedOn w:val="TableNormal"/>
    <w:uiPriority w:val="39"/>
    <w:rsid w:val="00817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6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r.un.org/handbook/staff-rules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hr.un.org/handbook/index/107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r.un.org/handbook/index/10749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EE2BFA281144082A7CA3F03FC401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0B71A-1605-4965-AAF8-526EAB2E47B5}"/>
      </w:docPartPr>
      <w:docPartBody>
        <w:p w:rsidR="00000000" w:rsidRDefault="006D46CB" w:rsidP="006D46CB">
          <w:pPr>
            <w:pStyle w:val="8EE2BFA281144082A7CA3F03FC40139C"/>
          </w:pPr>
          <w:r w:rsidRPr="00DA4AA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731C0A7E284C6BA02E3067ECB72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7A261-C071-4ED8-A354-09E18640E835}"/>
      </w:docPartPr>
      <w:docPartBody>
        <w:p w:rsidR="00000000" w:rsidRDefault="006D46CB" w:rsidP="006D46CB">
          <w:pPr>
            <w:pStyle w:val="A3731C0A7E284C6BA02E3067ECB7275D"/>
          </w:pPr>
          <w:r w:rsidRPr="00DA4AA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143"/>
    <w:rsid w:val="000304E0"/>
    <w:rsid w:val="002F0FB6"/>
    <w:rsid w:val="00327613"/>
    <w:rsid w:val="004F7143"/>
    <w:rsid w:val="006D46CB"/>
    <w:rsid w:val="008E1208"/>
    <w:rsid w:val="00913F18"/>
    <w:rsid w:val="00B615BD"/>
    <w:rsid w:val="00C4653E"/>
    <w:rsid w:val="00FF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46CB"/>
    <w:rPr>
      <w:color w:val="808080"/>
    </w:rPr>
  </w:style>
  <w:style w:type="paragraph" w:customStyle="1" w:styleId="D69AF4638E6C4EDAA5692D50453585F2">
    <w:name w:val="D69AF4638E6C4EDAA5692D50453585F2"/>
    <w:rsid w:val="004F7143"/>
    <w:rPr>
      <w:rFonts w:eastAsiaTheme="minorHAnsi"/>
    </w:rPr>
  </w:style>
  <w:style w:type="paragraph" w:customStyle="1" w:styleId="7EB26E8347A04F408794C51528C832E6">
    <w:name w:val="7EB26E8347A04F408794C51528C832E6"/>
    <w:rsid w:val="004F7143"/>
    <w:rPr>
      <w:rFonts w:eastAsiaTheme="minorHAnsi"/>
    </w:rPr>
  </w:style>
  <w:style w:type="paragraph" w:customStyle="1" w:styleId="D69AF4638E6C4EDAA5692D50453585F21">
    <w:name w:val="D69AF4638E6C4EDAA5692D50453585F21"/>
    <w:rsid w:val="004F7143"/>
    <w:rPr>
      <w:rFonts w:eastAsiaTheme="minorHAnsi"/>
    </w:rPr>
  </w:style>
  <w:style w:type="paragraph" w:customStyle="1" w:styleId="F39CA0AF493149FC9E9D912B1324B29E">
    <w:name w:val="F39CA0AF493149FC9E9D912B1324B29E"/>
    <w:rsid w:val="004F7143"/>
  </w:style>
  <w:style w:type="paragraph" w:customStyle="1" w:styleId="2D20883C225A4690988E5F759A1803B0">
    <w:name w:val="2D20883C225A4690988E5F759A1803B0"/>
    <w:rsid w:val="004F7143"/>
  </w:style>
  <w:style w:type="paragraph" w:customStyle="1" w:styleId="4B1F896830604C9981A58E7BBF2FCB44">
    <w:name w:val="4B1F896830604C9981A58E7BBF2FCB44"/>
    <w:rsid w:val="004F7143"/>
  </w:style>
  <w:style w:type="paragraph" w:customStyle="1" w:styleId="1F2332E4D9594F5A9E67BC6CF8CF5B80">
    <w:name w:val="1F2332E4D9594F5A9E67BC6CF8CF5B80"/>
    <w:rsid w:val="002F0FB6"/>
  </w:style>
  <w:style w:type="paragraph" w:customStyle="1" w:styleId="AC2F11103FA246E9BE76343926563C86">
    <w:name w:val="AC2F11103FA246E9BE76343926563C86"/>
    <w:rsid w:val="002F0FB6"/>
  </w:style>
  <w:style w:type="paragraph" w:customStyle="1" w:styleId="2D0AEEB02EB04F8894F56568CE5C9199">
    <w:name w:val="2D0AEEB02EB04F8894F56568CE5C9199"/>
    <w:rsid w:val="002F0FB6"/>
  </w:style>
  <w:style w:type="paragraph" w:customStyle="1" w:styleId="B5357DEC463F4C05A442418EB404C47E">
    <w:name w:val="B5357DEC463F4C05A442418EB404C47E"/>
    <w:rsid w:val="002F0FB6"/>
  </w:style>
  <w:style w:type="paragraph" w:customStyle="1" w:styleId="33807F3FFF5D4562AF0298233B3FF5E9">
    <w:name w:val="33807F3FFF5D4562AF0298233B3FF5E9"/>
    <w:rsid w:val="002F0FB6"/>
  </w:style>
  <w:style w:type="paragraph" w:customStyle="1" w:styleId="D1F29B2D3DBE4FA1B31C7569BB16CEC5">
    <w:name w:val="D1F29B2D3DBE4FA1B31C7569BB16CEC5"/>
    <w:rsid w:val="002F0FB6"/>
  </w:style>
  <w:style w:type="paragraph" w:customStyle="1" w:styleId="0E099C0EDC534B11A386C9237D23D3B7">
    <w:name w:val="0E099C0EDC534B11A386C9237D23D3B7"/>
    <w:rsid w:val="002F0FB6"/>
  </w:style>
  <w:style w:type="paragraph" w:customStyle="1" w:styleId="A3627CA3CE9244ECB9E97C02B6A86166">
    <w:name w:val="A3627CA3CE9244ECB9E97C02B6A86166"/>
    <w:rsid w:val="006D46CB"/>
  </w:style>
  <w:style w:type="paragraph" w:customStyle="1" w:styleId="089E6EF6D3434D8FB63B055020690461">
    <w:name w:val="089E6EF6D3434D8FB63B055020690461"/>
    <w:rsid w:val="006D46CB"/>
  </w:style>
  <w:style w:type="paragraph" w:customStyle="1" w:styleId="46B7084717534191943873312F09FB42">
    <w:name w:val="46B7084717534191943873312F09FB42"/>
    <w:rsid w:val="006D46CB"/>
  </w:style>
  <w:style w:type="paragraph" w:customStyle="1" w:styleId="F077BA675636412F88E7B5F0FC0C656A">
    <w:name w:val="F077BA675636412F88E7B5F0FC0C656A"/>
    <w:rsid w:val="006D46CB"/>
  </w:style>
  <w:style w:type="paragraph" w:customStyle="1" w:styleId="A417AA2C5B4D47E187A3F812CDBF204F">
    <w:name w:val="A417AA2C5B4D47E187A3F812CDBF204F"/>
    <w:rsid w:val="006D46CB"/>
  </w:style>
  <w:style w:type="paragraph" w:customStyle="1" w:styleId="BE52760F8E934BF18E8B2CCB9561189C">
    <w:name w:val="BE52760F8E934BF18E8B2CCB9561189C"/>
    <w:rsid w:val="006D46CB"/>
  </w:style>
  <w:style w:type="paragraph" w:customStyle="1" w:styleId="3AFB5EFF01844266A57776D378AA6DA9">
    <w:name w:val="3AFB5EFF01844266A57776D378AA6DA9"/>
    <w:rsid w:val="006D46CB"/>
  </w:style>
  <w:style w:type="paragraph" w:customStyle="1" w:styleId="E79CBDFAB6304C828FADD50DBEDCAE0C">
    <w:name w:val="E79CBDFAB6304C828FADD50DBEDCAE0C"/>
    <w:rsid w:val="006D46CB"/>
  </w:style>
  <w:style w:type="paragraph" w:customStyle="1" w:styleId="CFA8F086C9FA44CC8122736C5EF994B2">
    <w:name w:val="CFA8F086C9FA44CC8122736C5EF994B2"/>
    <w:rsid w:val="006D46CB"/>
  </w:style>
  <w:style w:type="paragraph" w:customStyle="1" w:styleId="094B656A294B4E05B39A95532A11EB9E">
    <w:name w:val="094B656A294B4E05B39A95532A11EB9E"/>
    <w:rsid w:val="006D46CB"/>
  </w:style>
  <w:style w:type="paragraph" w:customStyle="1" w:styleId="9B61DAE0BFB74CAB8CC1329B8961CD0D">
    <w:name w:val="9B61DAE0BFB74CAB8CC1329B8961CD0D"/>
    <w:rsid w:val="006D46CB"/>
  </w:style>
  <w:style w:type="paragraph" w:customStyle="1" w:styleId="67711F9EF3994283B664D621EF06118F">
    <w:name w:val="67711F9EF3994283B664D621EF06118F"/>
    <w:rsid w:val="006D46CB"/>
  </w:style>
  <w:style w:type="paragraph" w:customStyle="1" w:styleId="54EDA710A70245E480E953C4AECA7CED">
    <w:name w:val="54EDA710A70245E480E953C4AECA7CED"/>
    <w:rsid w:val="006D46CB"/>
  </w:style>
  <w:style w:type="paragraph" w:customStyle="1" w:styleId="8EE2BFA281144082A7CA3F03FC40139C">
    <w:name w:val="8EE2BFA281144082A7CA3F03FC40139C"/>
    <w:rsid w:val="006D46CB"/>
  </w:style>
  <w:style w:type="paragraph" w:customStyle="1" w:styleId="A3731C0A7E284C6BA02E3067ECB7275D">
    <w:name w:val="A3731C0A7E284C6BA02E3067ECB7275D"/>
    <w:rsid w:val="006D46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AC35A-44C8-4001-BDAD-AC3D10791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Moses Mosing</dc:creator>
  <cp:keywords/>
  <dc:description/>
  <cp:lastModifiedBy>Anastasia Xaplanteri</cp:lastModifiedBy>
  <cp:revision>4</cp:revision>
  <cp:lastPrinted>2018-10-25T09:25:00Z</cp:lastPrinted>
  <dcterms:created xsi:type="dcterms:W3CDTF">2018-10-25T11:17:00Z</dcterms:created>
  <dcterms:modified xsi:type="dcterms:W3CDTF">2018-10-25T11:30:00Z</dcterms:modified>
</cp:coreProperties>
</file>